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B7" w:rsidRDefault="00EE2238">
      <w:pPr>
        <w:pStyle w:val="Title"/>
      </w:pPr>
      <w:bookmarkStart w:id="0" w:name="_GoBack"/>
      <w:bookmarkEnd w:id="0"/>
      <w:r>
        <w:t>MC 498, Senior Seminar Social Relations</w:t>
      </w:r>
      <w:r w:rsidR="00256C87">
        <w:t>: The Holocaust in American Memory</w:t>
      </w:r>
    </w:p>
    <w:p w:rsidR="00FD79B7" w:rsidRDefault="00EE2238">
      <w:pPr>
        <w:jc w:val="center"/>
      </w:pPr>
      <w:r>
        <w:t>Fall 2016</w:t>
      </w:r>
    </w:p>
    <w:p w:rsidR="00FD79B7" w:rsidRDefault="00FD79B7"/>
    <w:p w:rsidR="00FD79B7" w:rsidRDefault="00256C87">
      <w:r>
        <w:rPr>
          <w:b/>
          <w:bCs/>
        </w:rPr>
        <w:t>Instructor:</w:t>
      </w:r>
      <w:r>
        <w:t xml:space="preserve"> Amy Simon</w:t>
      </w:r>
      <w:r>
        <w:tab/>
      </w:r>
      <w:r>
        <w:tab/>
      </w:r>
      <w:r>
        <w:rPr>
          <w:b/>
          <w:bCs/>
        </w:rPr>
        <w:t>Email:</w:t>
      </w:r>
      <w:r w:rsidR="00EE2238">
        <w:t xml:space="preserve"> simonamy@msu.edu</w:t>
      </w:r>
    </w:p>
    <w:p w:rsidR="00FD79B7" w:rsidRDefault="00256C87">
      <w:r>
        <w:rPr>
          <w:b/>
          <w:bCs/>
        </w:rPr>
        <w:t xml:space="preserve">Class meeting time and place: </w:t>
      </w:r>
      <w:r w:rsidR="00EE2238">
        <w:rPr>
          <w:bCs/>
        </w:rPr>
        <w:t>MW 10:20am-12:10pm, Case Hall N369L</w:t>
      </w:r>
    </w:p>
    <w:p w:rsidR="00FD79B7" w:rsidRDefault="00256C87">
      <w:r>
        <w:rPr>
          <w:b/>
          <w:bCs/>
        </w:rPr>
        <w:t>Office hours:</w:t>
      </w:r>
      <w:r w:rsidR="00EE2238">
        <w:t xml:space="preserve"> MW 1:30pm-3:00pm, Case Hall S310</w:t>
      </w:r>
    </w:p>
    <w:p w:rsidR="00FD79B7" w:rsidRDefault="00FD79B7"/>
    <w:p w:rsidR="00FD79B7" w:rsidRDefault="00256C87">
      <w:pPr>
        <w:rPr>
          <w:b/>
        </w:rPr>
      </w:pPr>
      <w:r>
        <w:rPr>
          <w:b/>
          <w:u w:val="single"/>
        </w:rPr>
        <w:t>Course Description:</w:t>
      </w:r>
    </w:p>
    <w:p w:rsidR="00960C1F" w:rsidRDefault="00960C1F">
      <w:pPr>
        <w:rPr>
          <w:rStyle w:val="pslongeditbox1"/>
          <w:rFonts w:asciiTheme="majorBidi" w:hAnsiTheme="majorBidi" w:cstheme="majorBidi"/>
          <w:sz w:val="24"/>
        </w:rPr>
      </w:pPr>
    </w:p>
    <w:p w:rsidR="00960C1F" w:rsidRPr="00960C1F" w:rsidRDefault="00960C1F" w:rsidP="00960C1F">
      <w:pPr>
        <w:rPr>
          <w:rFonts w:asciiTheme="majorBidi" w:hAnsiTheme="majorBidi" w:cstheme="majorBidi"/>
        </w:rPr>
      </w:pPr>
      <w:r w:rsidRPr="00960C1F">
        <w:rPr>
          <w:rFonts w:asciiTheme="majorBidi" w:hAnsiTheme="majorBidi" w:cstheme="majorBidi"/>
        </w:rPr>
        <w:t xml:space="preserve">This course will examine the ever-changing constructions of Holocaust memory in the United States, from the revelations of the horrors of the concentration and death camps in the spring of 1945, through the challenge of Holocaust remembrance in personal testimony, literature, film, and physical memorials in the present day. During the course of this class, we will discuss questions such as: </w:t>
      </w:r>
      <w:r w:rsidR="006F58FE">
        <w:rPr>
          <w:rFonts w:asciiTheme="majorBidi" w:hAnsiTheme="majorBidi" w:cstheme="majorBidi"/>
        </w:rPr>
        <w:t xml:space="preserve">What do we mean by “Holocaust,” and how has the debate over definitions and issues of inclusion/exclusion become politicized?  </w:t>
      </w:r>
      <w:r w:rsidRPr="00960C1F">
        <w:rPr>
          <w:rFonts w:asciiTheme="majorBidi" w:hAnsiTheme="majorBidi" w:cstheme="majorBidi"/>
        </w:rPr>
        <w:t xml:space="preserve">How does the Holocaust live on in American remembrance?  Why should the United States be so invested in the memory of a European genocide? What kinds of stories do Americans tell about the Holocaust? What role does the Holocaust play in American pop culture, politics, and identity?  What does Holocaust memory mean to different social groups, and how has it been negotiated in the public realm? </w:t>
      </w:r>
    </w:p>
    <w:p w:rsidR="00960C1F" w:rsidRPr="00960C1F" w:rsidRDefault="00960C1F" w:rsidP="00960C1F">
      <w:pPr>
        <w:rPr>
          <w:rFonts w:asciiTheme="majorBidi" w:hAnsiTheme="majorBidi" w:cstheme="majorBidi"/>
        </w:rPr>
      </w:pPr>
    </w:p>
    <w:p w:rsidR="00960C1F" w:rsidRPr="005F2B8E" w:rsidRDefault="00960C1F" w:rsidP="00960C1F">
      <w:pPr>
        <w:rPr>
          <w:rFonts w:asciiTheme="majorBidi" w:hAnsiTheme="majorBidi" w:cstheme="majorBidi"/>
        </w:rPr>
      </w:pPr>
      <w:r w:rsidRPr="00960C1F">
        <w:rPr>
          <w:rFonts w:asciiTheme="majorBidi" w:hAnsiTheme="majorBidi" w:cstheme="majorBidi"/>
        </w:rPr>
        <w:t>Students will read seminal texts on the creation of Holocaust memorials and memorial events as well as those addressing the politics of Holocaust memory and its uses and abuses more broadly.  In addition to participating in discussions about the shared readings, students will explore different types of official and unofficial Holocaust memory in the United States using digital media including the USC Shoah Foundatio</w:t>
      </w:r>
      <w:r>
        <w:rPr>
          <w:rFonts w:asciiTheme="majorBidi" w:hAnsiTheme="majorBidi" w:cstheme="majorBidi"/>
        </w:rPr>
        <w:t>n's archive of oral testimonies and new online resources being produced by the United States Holocaust Memorial Museum.</w:t>
      </w:r>
    </w:p>
    <w:p w:rsidR="00FD79B7" w:rsidRDefault="00960C1F">
      <w:r>
        <w:t xml:space="preserve"> </w:t>
      </w:r>
    </w:p>
    <w:p w:rsidR="00FD79B7" w:rsidRDefault="00594E34" w:rsidP="00DB2423">
      <w:pPr>
        <w:rPr>
          <w:i/>
        </w:rPr>
      </w:pPr>
      <w:r>
        <w:rPr>
          <w:bCs/>
        </w:rPr>
        <w:t>This class will begin by introducing you to</w:t>
      </w:r>
      <w:r>
        <w:t xml:space="preserve"> k</w:t>
      </w:r>
      <w:r w:rsidR="00256C87">
        <w:t>nowledge about Holocaust history</w:t>
      </w:r>
      <w:r>
        <w:t xml:space="preserve"> including some of the most important debates in the field.  We will discuss the question of definitions, </w:t>
      </w:r>
      <w:r w:rsidR="00DB2423">
        <w:t>focusing on</w:t>
      </w:r>
      <w:r>
        <w:t xml:space="preserve"> the importance of the Jewish experience during that event.</w:t>
      </w:r>
      <w:r>
        <w:rPr>
          <w:i/>
        </w:rPr>
        <w:t xml:space="preserve">  </w:t>
      </w:r>
      <w:r>
        <w:rPr>
          <w:iCs/>
        </w:rPr>
        <w:t xml:space="preserve">After this introduction, we will move into a discussion </w:t>
      </w:r>
      <w:r w:rsidR="00256C87">
        <w:t>about Holocaust memory in the United States</w:t>
      </w:r>
      <w:r>
        <w:t>.  We will focus on the role of American Jewish communities and survivor communities in the creation of this memory.  We will also begin a class-long discussion about the politicization of Holocaust memory.  Important t</w:t>
      </w:r>
      <w:r w:rsidR="00DB2423">
        <w:t>o this section of this class is</w:t>
      </w:r>
      <w:r w:rsidR="00256C87">
        <w:t xml:space="preserve"> understanding </w:t>
      </w:r>
      <w:r w:rsidR="00960C1F">
        <w:t>a timeline of important sea-change events.</w:t>
      </w:r>
      <w:r>
        <w:t xml:space="preserve">  To this end, we will talk about the debates surrounding something as simple as constructing this timeline and the issues at stake</w:t>
      </w:r>
      <w:r w:rsidR="00DB2423">
        <w:t xml:space="preserve"> for a variety of groups</w:t>
      </w:r>
      <w:r>
        <w:t xml:space="preserve">.  Even with all of the controversy, we will be able to establish a general </w:t>
      </w:r>
      <w:r w:rsidR="00DB2423">
        <w:t>development of</w:t>
      </w:r>
      <w:r>
        <w:t xml:space="preserve"> events and will discuss why and how the Holocaust became such a ubiquitous part of both Jewish and non-Jewish</w:t>
      </w:r>
      <w:r w:rsidR="00DB2423">
        <w:t xml:space="preserve"> American memory and culture and continues to hold such a place of importance to this day.</w:t>
      </w:r>
      <w:r w:rsidR="00DB2423">
        <w:rPr>
          <w:i/>
        </w:rPr>
        <w:t xml:space="preserve">  </w:t>
      </w:r>
      <w:r w:rsidR="00DB2423">
        <w:rPr>
          <w:iCs/>
        </w:rPr>
        <w:t xml:space="preserve">Over the course of this class, you will also hone your </w:t>
      </w:r>
      <w:r w:rsidR="00256C87">
        <w:t>writing</w:t>
      </w:r>
      <w:r w:rsidR="00960C1F">
        <w:t xml:space="preserve"> and research</w:t>
      </w:r>
      <w:r w:rsidR="00256C87">
        <w:t xml:space="preserve"> skills</w:t>
      </w:r>
      <w:r w:rsidR="00960C1F">
        <w:t xml:space="preserve"> including the ability to formulate and successfully answer historical questions.</w:t>
      </w:r>
      <w:r w:rsidR="00DB2423">
        <w:rPr>
          <w:i/>
        </w:rPr>
        <w:t xml:space="preserve">  </w:t>
      </w:r>
      <w:r w:rsidR="00DB2423">
        <w:rPr>
          <w:iCs/>
        </w:rPr>
        <w:t xml:space="preserve">Finally, </w:t>
      </w:r>
      <w:r w:rsidR="00DB2423">
        <w:t>you will become more nuanced and careful</w:t>
      </w:r>
      <w:r w:rsidR="00256C87">
        <w:t xml:space="preserve"> in dealing with controversial and difficult issues</w:t>
      </w:r>
      <w:r w:rsidR="005B5CCA">
        <w:t xml:space="preserve"> involving the uses and abuses of Holocaust memory in the United States</w:t>
      </w:r>
      <w:r w:rsidR="00DB2423">
        <w:t xml:space="preserve"> since the Second World War</w:t>
      </w:r>
      <w:r w:rsidR="005B5CCA">
        <w:t>.</w:t>
      </w:r>
    </w:p>
    <w:p w:rsidR="00FD79B7" w:rsidRDefault="00FD79B7"/>
    <w:p w:rsidR="00FD79B7" w:rsidRDefault="00256C87">
      <w:pPr>
        <w:rPr>
          <w:u w:val="single"/>
        </w:rPr>
      </w:pPr>
      <w:r>
        <w:rPr>
          <w:b/>
          <w:u w:val="single"/>
        </w:rPr>
        <w:lastRenderedPageBreak/>
        <w:t>Requirements:</w:t>
      </w:r>
      <w:r>
        <w:rPr>
          <w:u w:val="single"/>
        </w:rPr>
        <w:t xml:space="preserve">  </w:t>
      </w:r>
    </w:p>
    <w:p w:rsidR="00FD79B7" w:rsidRDefault="00FD79B7"/>
    <w:p w:rsidR="00FD79B7" w:rsidRDefault="00256C87" w:rsidP="00D35153">
      <w:pPr>
        <w:numPr>
          <w:ilvl w:val="0"/>
          <w:numId w:val="1"/>
        </w:numPr>
      </w:pPr>
      <w:r>
        <w:rPr>
          <w:i/>
        </w:rPr>
        <w:t>Mandatory attendance</w:t>
      </w:r>
      <w:r w:rsidR="00EF47BB">
        <w:rPr>
          <w:i/>
        </w:rPr>
        <w:t>,</w:t>
      </w:r>
      <w:r w:rsidR="00D35153">
        <w:t xml:space="preserve">  </w:t>
      </w:r>
      <w:r w:rsidR="00EF47BB">
        <w:t>This is a discussion seminar that relies on your attendance and participation for its and your success.  As such, y</w:t>
      </w:r>
      <w:r w:rsidR="00A24256">
        <w:t xml:space="preserve">ou will have </w:t>
      </w:r>
      <w:r w:rsidR="00D35153">
        <w:rPr>
          <w:b/>
          <w:bCs/>
        </w:rPr>
        <w:t xml:space="preserve">2 </w:t>
      </w:r>
      <w:r w:rsidR="00A24256">
        <w:t>excused absences over the course of the semester.  After that, I will begin deduc</w:t>
      </w:r>
      <w:r w:rsidR="00D35153">
        <w:t>t</w:t>
      </w:r>
      <w:r w:rsidR="00A24256">
        <w:t>ing points off your</w:t>
      </w:r>
      <w:r w:rsidR="00D35153">
        <w:t xml:space="preserve"> participation and reading</w:t>
      </w:r>
      <w:r w:rsidR="00A24256">
        <w:t xml:space="preserve"> grade</w:t>
      </w:r>
      <w:r w:rsidR="00D35153">
        <w:t>s</w:t>
      </w:r>
      <w:r w:rsidR="00A24256">
        <w:t xml:space="preserve"> for missed classes</w:t>
      </w:r>
      <w:r w:rsidR="00D35153">
        <w:t>.</w:t>
      </w:r>
      <w:r w:rsidR="00EF47BB">
        <w:t xml:space="preserve">  You may miss no more than 8 classes over the course of the semester to receive a passing grade.</w:t>
      </w:r>
    </w:p>
    <w:p w:rsidR="00FD79B7" w:rsidRDefault="00FD79B7"/>
    <w:p w:rsidR="00FD79B7" w:rsidRDefault="00256C87" w:rsidP="00A24256">
      <w:pPr>
        <w:pStyle w:val="ListParagraph"/>
        <w:numPr>
          <w:ilvl w:val="0"/>
          <w:numId w:val="1"/>
        </w:numPr>
      </w:pPr>
      <w:r>
        <w:rPr>
          <w:i/>
        </w:rPr>
        <w:t>Reading</w:t>
      </w:r>
      <w:r w:rsidR="00D35153">
        <w:t xml:space="preserve">, </w:t>
      </w:r>
      <w:r w:rsidR="00D35153" w:rsidRPr="00D35153">
        <w:rPr>
          <w:i/>
          <w:iCs/>
        </w:rPr>
        <w:t>15%</w:t>
      </w:r>
      <w:r>
        <w:t xml:space="preserve">  You will be required</w:t>
      </w:r>
      <w:r w:rsidR="00EF47BB">
        <w:t xml:space="preserve"> to</w:t>
      </w:r>
      <w:r>
        <w:t xml:space="preserve"> </w:t>
      </w:r>
      <w:r w:rsidR="00EF47BB">
        <w:t xml:space="preserve">turn in </w:t>
      </w:r>
      <w:r w:rsidR="00EF47BB" w:rsidRPr="00EF47BB">
        <w:rPr>
          <w:b/>
        </w:rPr>
        <w:t>10</w:t>
      </w:r>
      <w:r w:rsidR="00EF47BB">
        <w:t xml:space="preserve"> one-page reading reactions throughout the semester</w:t>
      </w:r>
      <w:r w:rsidR="00A24256">
        <w:t>.  By 9:00am before each</w:t>
      </w:r>
      <w:r w:rsidR="00EF47BB">
        <w:t xml:space="preserve"> of those</w:t>
      </w:r>
      <w:r>
        <w:t xml:space="preserve"> </w:t>
      </w:r>
      <w:r w:rsidR="00A24256">
        <w:t>class period</w:t>
      </w:r>
      <w:r w:rsidR="00EF47BB">
        <w:t>s</w:t>
      </w:r>
      <w:r w:rsidR="00A24256">
        <w:t>,</w:t>
      </w:r>
      <w:r>
        <w:t xml:space="preserve"> you will turn in</w:t>
      </w:r>
      <w:r w:rsidR="00A24256">
        <w:t>, on D2L,</w:t>
      </w:r>
      <w:r>
        <w:t xml:space="preserve"> a react</w:t>
      </w:r>
      <w:r w:rsidR="00A24256">
        <w:t>ion to the reading assigned for that class</w:t>
      </w:r>
      <w:r>
        <w:t xml:space="preserve">.  </w:t>
      </w:r>
      <w:r>
        <w:rPr>
          <w:b/>
          <w:bCs/>
        </w:rPr>
        <w:t xml:space="preserve">It must be a </w:t>
      </w:r>
      <w:r w:rsidR="00EF47BB">
        <w:rPr>
          <w:b/>
          <w:bCs/>
        </w:rPr>
        <w:t>minimum of 500</w:t>
      </w:r>
      <w:r>
        <w:rPr>
          <w:b/>
          <w:bCs/>
        </w:rPr>
        <w:t xml:space="preserve"> words</w:t>
      </w:r>
      <w:r w:rsidR="00A24256">
        <w:rPr>
          <w:b/>
          <w:bCs/>
        </w:rPr>
        <w:t xml:space="preserve"> and include 2 discussion questions</w:t>
      </w:r>
      <w:r>
        <w:t>.  The requirement here is that the reaction be honest and thoughtful and reflect that you have read</w:t>
      </w:r>
      <w:r w:rsidR="00EF47BB">
        <w:t xml:space="preserve"> and analyzed</w:t>
      </w:r>
      <w:r>
        <w:t xml:space="preserve"> the material</w:t>
      </w:r>
      <w:r w:rsidR="00A24256">
        <w:t>; the questions should serve to give the class a meaningful way to start discussions</w:t>
      </w:r>
      <w:r w:rsidR="00EF47BB">
        <w:t xml:space="preserve">.  </w:t>
      </w:r>
      <w:r>
        <w:t xml:space="preserve">You will earn credit for each </w:t>
      </w:r>
      <w:r w:rsidR="00A24256">
        <w:t>entry</w:t>
      </w:r>
      <w:r>
        <w:t xml:space="preserve"> you turn in that fulfills the requirements above</w:t>
      </w:r>
      <w:r w:rsidR="00EF47BB">
        <w:t>,</w:t>
      </w:r>
      <w:r>
        <w:t xml:space="preserve"> and </w:t>
      </w:r>
      <w:r w:rsidR="00EF47BB">
        <w:t>I will deduct ten points per each assignment you miss during the semester</w:t>
      </w:r>
      <w:r w:rsidR="009120EB">
        <w:t xml:space="preserve"> (I will calculate on a 100 point scale)</w:t>
      </w:r>
      <w:r w:rsidR="00EF47BB">
        <w:t>. You will turn in ten altogether—you may choose when.</w:t>
      </w:r>
      <w:r w:rsidR="006F58FE">
        <w:t xml:space="preserve">  The only exception is that </w:t>
      </w:r>
      <w:r w:rsidR="006F58FE" w:rsidRPr="00D52901">
        <w:rPr>
          <w:u w:val="single"/>
        </w:rPr>
        <w:t>all</w:t>
      </w:r>
      <w:r w:rsidR="006F58FE">
        <w:t xml:space="preserve"> students will have one reaction paper (though not on the readings) due on October 26 on the topic of the </w:t>
      </w:r>
      <w:r w:rsidR="00D52901">
        <w:t xml:space="preserve">Detroit </w:t>
      </w:r>
      <w:r w:rsidR="006F58FE">
        <w:t xml:space="preserve">Holocaust </w:t>
      </w:r>
      <w:r w:rsidR="00D52901">
        <w:t>Memorial Center which we will visit on Sunday, October 23.</w:t>
      </w:r>
    </w:p>
    <w:p w:rsidR="00FD79B7" w:rsidRDefault="00FD79B7">
      <w:pPr>
        <w:ind w:left="360"/>
      </w:pPr>
    </w:p>
    <w:p w:rsidR="00FD79B7" w:rsidRPr="00EF47BB" w:rsidRDefault="00D35153" w:rsidP="00A24256">
      <w:pPr>
        <w:numPr>
          <w:ilvl w:val="0"/>
          <w:numId w:val="1"/>
        </w:numPr>
      </w:pPr>
      <w:r>
        <w:rPr>
          <w:i/>
        </w:rPr>
        <w:t>Participation, 15%</w:t>
      </w:r>
      <w:r w:rsidR="00256C87">
        <w:rPr>
          <w:i/>
        </w:rPr>
        <w:t xml:space="preserve">  </w:t>
      </w:r>
      <w:r w:rsidR="00256C87">
        <w:rPr>
          <w:iCs/>
        </w:rPr>
        <w:t xml:space="preserve">I will keep track of your participation every </w:t>
      </w:r>
      <w:r w:rsidR="00A24256">
        <w:rPr>
          <w:iCs/>
        </w:rPr>
        <w:t>meeting</w:t>
      </w:r>
      <w:r w:rsidR="00256C87">
        <w:rPr>
          <w:iCs/>
        </w:rPr>
        <w:t xml:space="preserve"> and grade you accordingly.  I expect you to contribute thoughtful comments on the readings</w:t>
      </w:r>
      <w:r w:rsidR="009468B9">
        <w:rPr>
          <w:iCs/>
        </w:rPr>
        <w:t xml:space="preserve"> and discussion</w:t>
      </w:r>
      <w:r w:rsidR="00256C87">
        <w:rPr>
          <w:iCs/>
        </w:rPr>
        <w:t xml:space="preserve"> several times during class each </w:t>
      </w:r>
      <w:r w:rsidR="00A24256">
        <w:rPr>
          <w:iCs/>
        </w:rPr>
        <w:t>meeting</w:t>
      </w:r>
      <w:r w:rsidR="00256C87">
        <w:rPr>
          <w:iCs/>
        </w:rPr>
        <w:t>.</w:t>
      </w:r>
      <w:r w:rsidR="00031CC6">
        <w:rPr>
          <w:iCs/>
        </w:rPr>
        <w:t xml:space="preserve">  You will receive credit for each class in which you </w:t>
      </w:r>
      <w:r w:rsidR="00A24256">
        <w:rPr>
          <w:iCs/>
        </w:rPr>
        <w:t>contribute meaningfully</w:t>
      </w:r>
      <w:r w:rsidR="00031CC6">
        <w:rPr>
          <w:iCs/>
        </w:rPr>
        <w:t>, and you will not receive credit when you do not participate</w:t>
      </w:r>
      <w:r w:rsidR="00A24256">
        <w:rPr>
          <w:iCs/>
        </w:rPr>
        <w:t xml:space="preserve"> or participate in disruptive ways</w:t>
      </w:r>
      <w:r w:rsidR="00031CC6">
        <w:rPr>
          <w:iCs/>
        </w:rPr>
        <w:t>.</w:t>
      </w:r>
      <w:r w:rsidR="00A24256">
        <w:rPr>
          <w:iCs/>
        </w:rPr>
        <w:t xml:space="preserve">  You are always welcome to check in with me about how you are doing on your participation.</w:t>
      </w:r>
    </w:p>
    <w:p w:rsidR="00EF47BB" w:rsidRDefault="00EF47BB" w:rsidP="00EF47BB">
      <w:pPr>
        <w:pStyle w:val="ListParagraph"/>
      </w:pPr>
    </w:p>
    <w:p w:rsidR="00EF47BB" w:rsidRDefault="00EF47BB" w:rsidP="00A24256">
      <w:pPr>
        <w:numPr>
          <w:ilvl w:val="0"/>
          <w:numId w:val="1"/>
        </w:numPr>
      </w:pPr>
      <w:r>
        <w:rPr>
          <w:i/>
        </w:rPr>
        <w:t>Discussion leader,</w:t>
      </w:r>
      <w:r w:rsidR="00653BF4">
        <w:rPr>
          <w:i/>
        </w:rPr>
        <w:t xml:space="preserve"> 10%</w:t>
      </w:r>
      <w:r>
        <w:rPr>
          <w:i/>
        </w:rPr>
        <w:t xml:space="preserve"> </w:t>
      </w:r>
      <w:r>
        <w:t>One time during the semester you will be required to serve as discussion leader.  You will construct a 15-minute presentation of the readings, making sure to both summarize and provide critical analysis.  You will also be required to serve as discussion leader throughout the class.  You will have to plan how to organize the discussion including which questions to ask and when and how to further discussion across the various topics relevant to the readings.  You should meet with me well in advance of the class so I can help you with your planning.</w:t>
      </w:r>
    </w:p>
    <w:p w:rsidR="00FD79B7" w:rsidRDefault="00FD79B7">
      <w:pPr>
        <w:pStyle w:val="ListParagraph"/>
        <w:rPr>
          <w:i/>
          <w:iCs/>
        </w:rPr>
      </w:pPr>
    </w:p>
    <w:p w:rsidR="00EF47BB" w:rsidRPr="00EF47BB" w:rsidRDefault="00EF47BB" w:rsidP="00A24256">
      <w:pPr>
        <w:numPr>
          <w:ilvl w:val="0"/>
          <w:numId w:val="1"/>
        </w:numPr>
      </w:pPr>
      <w:r>
        <w:rPr>
          <w:i/>
          <w:iCs/>
        </w:rPr>
        <w:t>Research Paper,</w:t>
      </w:r>
    </w:p>
    <w:p w:rsidR="00EF47BB" w:rsidRDefault="00EF47BB" w:rsidP="00EF47BB">
      <w:pPr>
        <w:ind w:left="360"/>
        <w:rPr>
          <w:iCs/>
        </w:rPr>
      </w:pPr>
      <w:r>
        <w:rPr>
          <w:iCs/>
        </w:rPr>
        <w:t xml:space="preserve">This is the culmination of this class, and likely of your undergraduate career.  You should think of this assignment of a place for you to show off everything you’ve learned over your undergraduate years, and particularly your deep understanding of the course materials in this class.  You will choose your own topic within the scope of this class and will be responsible for creating a well-developed and analytical research paper.  It will be graded in stages to help you stay organized and so as to provide you with feedback every step of the way.  I will always be available to meet and discuss any issues you are having with your paper.  I will also always read drafts of each aspect of this assignment up until 24 hours before </w:t>
      </w:r>
      <w:r>
        <w:rPr>
          <w:iCs/>
        </w:rPr>
        <w:lastRenderedPageBreak/>
        <w:t xml:space="preserve">the assignment is due.  Each assignment will be due on D2L </w:t>
      </w:r>
      <w:r w:rsidRPr="00EF47BB">
        <w:rPr>
          <w:b/>
          <w:iCs/>
        </w:rPr>
        <w:t>by the start of class</w:t>
      </w:r>
      <w:r>
        <w:rPr>
          <w:iCs/>
        </w:rPr>
        <w:t xml:space="preserve"> on the due date.  Late assignments will incur penalties of .5 per day.</w:t>
      </w:r>
    </w:p>
    <w:p w:rsidR="00D35153" w:rsidRPr="00D35153" w:rsidRDefault="00256C87" w:rsidP="00EF47BB">
      <w:pPr>
        <w:ind w:left="360"/>
      </w:pPr>
      <w:r w:rsidRPr="00A24256">
        <w:rPr>
          <w:i/>
          <w:iCs/>
        </w:rPr>
        <w:t xml:space="preserve"> </w:t>
      </w:r>
    </w:p>
    <w:p w:rsidR="00D35153" w:rsidRPr="00D35153" w:rsidRDefault="00D35153" w:rsidP="00D35153">
      <w:pPr>
        <w:ind w:firstLine="360"/>
        <w:rPr>
          <w:i/>
          <w:iCs/>
        </w:rPr>
      </w:pPr>
      <w:r>
        <w:t xml:space="preserve">Paper proposal  </w:t>
      </w:r>
      <w:r w:rsidRPr="00D35153">
        <w:rPr>
          <w:i/>
          <w:iCs/>
        </w:rPr>
        <w:t>5%</w:t>
      </w:r>
    </w:p>
    <w:p w:rsidR="00D35153" w:rsidRDefault="00D35153" w:rsidP="00D35153">
      <w:pPr>
        <w:ind w:firstLine="360"/>
      </w:pPr>
      <w:r>
        <w:t>Annotated bibliography</w:t>
      </w:r>
      <w:r w:rsidR="00EF47BB">
        <w:t xml:space="preserve"> (with 15 sources)</w:t>
      </w:r>
      <w:r>
        <w:t xml:space="preserve">  </w:t>
      </w:r>
      <w:r w:rsidRPr="00D35153">
        <w:rPr>
          <w:i/>
          <w:iCs/>
        </w:rPr>
        <w:t>5%</w:t>
      </w:r>
    </w:p>
    <w:p w:rsidR="00D35153" w:rsidRPr="00653BF4" w:rsidRDefault="00D35153" w:rsidP="00D35153">
      <w:pPr>
        <w:ind w:firstLine="360"/>
        <w:rPr>
          <w:i/>
        </w:rPr>
      </w:pPr>
      <w:r>
        <w:t>D</w:t>
      </w:r>
      <w:r w:rsidR="00A24256">
        <w:t>raft of y</w:t>
      </w:r>
      <w:r>
        <w:t xml:space="preserve">our thesis and </w:t>
      </w:r>
      <w:r w:rsidR="00653BF4">
        <w:t xml:space="preserve">introduction </w:t>
      </w:r>
      <w:r w:rsidR="00653BF4">
        <w:rPr>
          <w:i/>
        </w:rPr>
        <w:t>5%</w:t>
      </w:r>
    </w:p>
    <w:p w:rsidR="00D35153" w:rsidRPr="00D35153" w:rsidRDefault="00D35153" w:rsidP="00D35153">
      <w:pPr>
        <w:ind w:firstLine="360"/>
        <w:rPr>
          <w:i/>
          <w:iCs/>
        </w:rPr>
      </w:pPr>
      <w:r>
        <w:t>F</w:t>
      </w:r>
      <w:r w:rsidR="00A24256">
        <w:t>irst draft of your entire</w:t>
      </w:r>
      <w:r>
        <w:t xml:space="preserve"> 25-35 page paper  </w:t>
      </w:r>
      <w:r w:rsidR="009468B9">
        <w:rPr>
          <w:i/>
          <w:iCs/>
        </w:rPr>
        <w:t>10</w:t>
      </w:r>
      <w:r>
        <w:rPr>
          <w:i/>
          <w:iCs/>
        </w:rPr>
        <w:t>%</w:t>
      </w:r>
    </w:p>
    <w:p w:rsidR="00FD79B7" w:rsidRDefault="00D35153" w:rsidP="00D7283B">
      <w:pPr>
        <w:ind w:left="360"/>
        <w:rPr>
          <w:i/>
          <w:iCs/>
        </w:rPr>
      </w:pPr>
      <w:r>
        <w:t>20 minute presentation of your paper at the end of the semester</w:t>
      </w:r>
      <w:r w:rsidR="00D7283B">
        <w:t xml:space="preserve">  </w:t>
      </w:r>
      <w:r w:rsidR="00D7283B">
        <w:rPr>
          <w:i/>
          <w:iCs/>
        </w:rPr>
        <w:t>10%</w:t>
      </w:r>
      <w:r w:rsidR="00D7283B">
        <w:t xml:space="preserve">  Part of this grade will also be dependent on your written responses to other students’ presentations.</w:t>
      </w:r>
      <w:r>
        <w:t xml:space="preserve">  </w:t>
      </w:r>
    </w:p>
    <w:p w:rsidR="00D35153" w:rsidRDefault="00D35153" w:rsidP="00D7283B">
      <w:pPr>
        <w:ind w:firstLine="360"/>
      </w:pPr>
      <w:r>
        <w:t xml:space="preserve">Final paper  </w:t>
      </w:r>
      <w:r w:rsidR="00653BF4">
        <w:rPr>
          <w:i/>
          <w:iCs/>
        </w:rPr>
        <w:t>25</w:t>
      </w:r>
      <w:r w:rsidRPr="00D35153">
        <w:rPr>
          <w:i/>
          <w:iCs/>
        </w:rPr>
        <w:t>%</w:t>
      </w:r>
    </w:p>
    <w:p w:rsidR="00FD79B7" w:rsidRDefault="00FD79B7"/>
    <w:p w:rsidR="00FD79B7" w:rsidRDefault="00256C87">
      <w:r>
        <w:rPr>
          <w:b/>
          <w:u w:val="single"/>
        </w:rPr>
        <w:t>Readings:</w:t>
      </w:r>
    </w:p>
    <w:p w:rsidR="00FD79B7" w:rsidRDefault="00FD79B7"/>
    <w:p w:rsidR="00FD79B7" w:rsidRDefault="00256C87" w:rsidP="00A24256">
      <w:r>
        <w:t xml:space="preserve">You will need to purchase several books for this class.  These are all available in paperback for reasonable prices.  They will be available at the </w:t>
      </w:r>
      <w:r w:rsidR="00A24256">
        <w:t>MSU</w:t>
      </w:r>
      <w:r>
        <w:t xml:space="preserve"> Bookstore.  You may also be able to find less expensive copies at amazon.com or abebooks.com.  </w:t>
      </w:r>
    </w:p>
    <w:p w:rsidR="00FD79B7" w:rsidRDefault="00FD79B7"/>
    <w:p w:rsidR="00FD79B7" w:rsidRDefault="00256C87" w:rsidP="00A24256">
      <w:r>
        <w:t xml:space="preserve">I will also be posting shorter excerpts on </w:t>
      </w:r>
      <w:r w:rsidR="00A24256">
        <w:t>D2L</w:t>
      </w:r>
      <w:r>
        <w:t xml:space="preserve"> as noted in the “Readings and Calendar” section below.</w:t>
      </w:r>
    </w:p>
    <w:p w:rsidR="00FD79B7" w:rsidRDefault="00FD79B7">
      <w:pPr>
        <w:rPr>
          <w:b/>
          <w:bCs/>
        </w:rPr>
      </w:pPr>
    </w:p>
    <w:p w:rsidR="00FD79B7" w:rsidRDefault="00256C87">
      <w:pPr>
        <w:rPr>
          <w:b/>
          <w:bCs/>
        </w:rPr>
      </w:pPr>
      <w:r>
        <w:rPr>
          <w:b/>
          <w:bCs/>
        </w:rPr>
        <w:t xml:space="preserve">Books for purchase:  </w:t>
      </w:r>
    </w:p>
    <w:p w:rsidR="00FD79B7" w:rsidRDefault="00FD79B7"/>
    <w:p w:rsidR="00FD79B7" w:rsidRDefault="00256C87">
      <w:r>
        <w:t xml:space="preserve">Robert Abzug, </w:t>
      </w:r>
      <w:r>
        <w:rPr>
          <w:i/>
          <w:iCs/>
        </w:rPr>
        <w:t xml:space="preserve">Inside the Vicious Heart:  Americans and the Liberation of Nazi Concentration Camps.  </w:t>
      </w:r>
      <w:r>
        <w:t>New York and Oxford:  Oxford University Press, 1985.</w:t>
      </w:r>
    </w:p>
    <w:p w:rsidR="00551711" w:rsidRDefault="00551711"/>
    <w:p w:rsidR="00551711" w:rsidRPr="00551711" w:rsidRDefault="00551711">
      <w:r>
        <w:t xml:space="preserve">Anne Frank, </w:t>
      </w:r>
      <w:r>
        <w:rPr>
          <w:i/>
          <w:iCs/>
        </w:rPr>
        <w:t>The Diary of a Young Girl, The Definitive Edition</w:t>
      </w:r>
      <w:r>
        <w:t>.  New York:  Bantam Books, 1997.</w:t>
      </w:r>
    </w:p>
    <w:p w:rsidR="00FD79B7" w:rsidRDefault="00FD79B7"/>
    <w:p w:rsidR="00FD79B7" w:rsidRDefault="00256C87">
      <w:r>
        <w:t xml:space="preserve">Edward T. Linenthal, </w:t>
      </w:r>
      <w:r>
        <w:rPr>
          <w:i/>
          <w:iCs/>
        </w:rPr>
        <w:t xml:space="preserve">Preserving Memory:  the Struggle to Create America’s Holocaust Museum.  </w:t>
      </w:r>
      <w:r>
        <w:t>New York:  Penguin Books, 1995.</w:t>
      </w:r>
    </w:p>
    <w:p w:rsidR="00A24256" w:rsidRDefault="00A24256"/>
    <w:p w:rsidR="00A24256" w:rsidRDefault="00F7725A" w:rsidP="00D35153">
      <w:r>
        <w:t xml:space="preserve">Alvin Rosenfeld, </w:t>
      </w:r>
      <w:r w:rsidR="00D35153" w:rsidRPr="00D35153">
        <w:rPr>
          <w:i/>
          <w:iCs/>
        </w:rPr>
        <w:t xml:space="preserve">The End of the Holocaust.  </w:t>
      </w:r>
      <w:r w:rsidR="00D35153" w:rsidRPr="00D35153">
        <w:t>Bloomington, IN:  Indiana University Press, 2011.</w:t>
      </w:r>
    </w:p>
    <w:p w:rsidR="00FD79B7" w:rsidRDefault="00CB64F1">
      <w:r>
        <w:t xml:space="preserve"> </w:t>
      </w:r>
      <w:r w:rsidR="00256C87">
        <w:tab/>
      </w:r>
    </w:p>
    <w:p w:rsidR="00FD79B7" w:rsidRDefault="00312826">
      <w:pPr>
        <w:rPr>
          <w:b/>
          <w:u w:val="single"/>
        </w:rPr>
      </w:pPr>
      <w:r>
        <w:rPr>
          <w:b/>
          <w:u w:val="single"/>
        </w:rPr>
        <w:t>Academic Integrity</w:t>
      </w:r>
    </w:p>
    <w:p w:rsidR="00312826" w:rsidRDefault="00312826">
      <w:pPr>
        <w:rPr>
          <w:b/>
          <w:u w:val="single"/>
        </w:rPr>
      </w:pPr>
    </w:p>
    <w:p w:rsidR="00FD79B7" w:rsidRPr="00312826" w:rsidRDefault="00312826">
      <w:pPr>
        <w:rPr>
          <w:bCs/>
        </w:rPr>
      </w:pPr>
      <w:r>
        <w:rPr>
          <w:bCs/>
        </w:rPr>
        <w:t>From the MSU handbook:</w:t>
      </w:r>
    </w:p>
    <w:p w:rsidR="00312826" w:rsidRPr="00312826" w:rsidRDefault="00312826" w:rsidP="00312826">
      <w:pPr>
        <w:rPr>
          <w:iCs/>
        </w:rPr>
      </w:pPr>
      <w:r>
        <w:rPr>
          <w:b/>
          <w:bCs/>
          <w:iCs/>
        </w:rPr>
        <w:t>“</w:t>
      </w:r>
      <w:r w:rsidRPr="00312826">
        <w:rPr>
          <w:iCs/>
        </w:rPr>
        <w:t>The principles of truth and honesty are fundamental to the educational process and the academic integrity of the University; therefore, no student shall:</w:t>
      </w:r>
    </w:p>
    <w:p w:rsidR="00312826" w:rsidRPr="00312826" w:rsidRDefault="00312826" w:rsidP="008334C8">
      <w:pPr>
        <w:numPr>
          <w:ilvl w:val="0"/>
          <w:numId w:val="7"/>
        </w:numPr>
        <w:rPr>
          <w:iCs/>
        </w:rPr>
      </w:pPr>
      <w:r w:rsidRPr="00312826">
        <w:rPr>
          <w:iCs/>
        </w:rPr>
        <w:t>claim or submit the academic work of another as one’s own.</w:t>
      </w:r>
    </w:p>
    <w:p w:rsidR="00312826" w:rsidRPr="00312826" w:rsidRDefault="00312826" w:rsidP="008334C8">
      <w:pPr>
        <w:numPr>
          <w:ilvl w:val="0"/>
          <w:numId w:val="7"/>
        </w:numPr>
        <w:rPr>
          <w:iCs/>
        </w:rPr>
      </w:pPr>
      <w:r w:rsidRPr="00312826">
        <w:rPr>
          <w:iCs/>
        </w:rPr>
        <w:t>procure, provide, accept or use any materials containing questions or answers to any examination or assignment without proper authorization.</w:t>
      </w:r>
    </w:p>
    <w:p w:rsidR="00312826" w:rsidRDefault="00312826" w:rsidP="008334C8">
      <w:pPr>
        <w:numPr>
          <w:ilvl w:val="0"/>
          <w:numId w:val="7"/>
        </w:numPr>
        <w:rPr>
          <w:iCs/>
        </w:rPr>
      </w:pPr>
      <w:r w:rsidRPr="00312826">
        <w:rPr>
          <w:iCs/>
        </w:rPr>
        <w:t>complete or attempt to complete any assignment or examination for another individual without proper authorization.</w:t>
      </w:r>
    </w:p>
    <w:p w:rsidR="00312826" w:rsidRPr="00312826" w:rsidRDefault="00312826" w:rsidP="008334C8">
      <w:pPr>
        <w:numPr>
          <w:ilvl w:val="0"/>
          <w:numId w:val="7"/>
        </w:numPr>
        <w:rPr>
          <w:iCs/>
        </w:rPr>
      </w:pPr>
      <w:r w:rsidRPr="00312826">
        <w:rPr>
          <w:iCs/>
        </w:rPr>
        <w:t>allow any examination or assignment to be completed for oneself, in part or in total, by another without proper authorization.</w:t>
      </w:r>
    </w:p>
    <w:p w:rsidR="00312826" w:rsidRPr="00312826" w:rsidRDefault="00312826" w:rsidP="008334C8">
      <w:pPr>
        <w:numPr>
          <w:ilvl w:val="0"/>
          <w:numId w:val="7"/>
        </w:numPr>
        <w:rPr>
          <w:iCs/>
        </w:rPr>
      </w:pPr>
      <w:r w:rsidRPr="00312826">
        <w:rPr>
          <w:iCs/>
        </w:rPr>
        <w:t>alter, tamper with, appropriate, destroy or otherwise interfere with the research, resources, or other academic work of another person.</w:t>
      </w:r>
    </w:p>
    <w:p w:rsidR="00312826" w:rsidRPr="00312826" w:rsidRDefault="00312826" w:rsidP="008334C8">
      <w:pPr>
        <w:numPr>
          <w:ilvl w:val="0"/>
          <w:numId w:val="7"/>
        </w:numPr>
        <w:rPr>
          <w:iCs/>
        </w:rPr>
      </w:pPr>
      <w:r w:rsidRPr="00312826">
        <w:rPr>
          <w:iCs/>
        </w:rPr>
        <w:t>fabricate or falsify data or results.</w:t>
      </w:r>
      <w:r>
        <w:rPr>
          <w:iCs/>
        </w:rPr>
        <w:t>”</w:t>
      </w:r>
    </w:p>
    <w:p w:rsidR="00FD79B7" w:rsidRDefault="00FD79B7">
      <w:pPr>
        <w:rPr>
          <w:iCs/>
        </w:rPr>
      </w:pPr>
    </w:p>
    <w:p w:rsidR="00FD79B7" w:rsidRDefault="00256C87">
      <w:pPr>
        <w:rPr>
          <w:iCs/>
          <w:color w:val="333333"/>
        </w:rPr>
      </w:pPr>
      <w:r>
        <w:rPr>
          <w:b/>
          <w:bCs/>
          <w:i/>
          <w:iCs/>
          <w:lang w:eastAsia="en-US"/>
        </w:rPr>
        <w:t>Plagiarism</w:t>
      </w:r>
      <w:r>
        <w:rPr>
          <w:lang w:eastAsia="en-US"/>
        </w:rPr>
        <w:t xml:space="preserve"> means knowingly, or by carelessness or negligence, representing as one's own in any academic exercise the words, ideas, works of art or computer-generated information and images of someone else. For example: </w:t>
      </w:r>
    </w:p>
    <w:p w:rsidR="00FD79B7" w:rsidRDefault="00256C87" w:rsidP="008334C8">
      <w:pPr>
        <w:numPr>
          <w:ilvl w:val="0"/>
          <w:numId w:val="3"/>
        </w:numPr>
        <w:spacing w:before="100" w:after="100" w:line="180" w:lineRule="atLeast"/>
        <w:ind w:left="1560"/>
        <w:rPr>
          <w:lang w:eastAsia="en-US"/>
        </w:rPr>
      </w:pPr>
      <w:r>
        <w:rPr>
          <w:lang w:eastAsia="en-US"/>
        </w:rPr>
        <w:t xml:space="preserve">Turning in as your own, work done in whole or in part by someone else, or </w:t>
      </w:r>
    </w:p>
    <w:p w:rsidR="00FD79B7" w:rsidRDefault="00256C87" w:rsidP="008334C8">
      <w:pPr>
        <w:numPr>
          <w:ilvl w:val="0"/>
          <w:numId w:val="3"/>
        </w:numPr>
        <w:spacing w:before="100" w:after="100" w:line="180" w:lineRule="atLeast"/>
        <w:ind w:left="1560"/>
        <w:rPr>
          <w:lang w:eastAsia="en-US"/>
        </w:rPr>
      </w:pPr>
      <w:r>
        <w:rPr>
          <w:lang w:eastAsia="en-US"/>
        </w:rPr>
        <w:t xml:space="preserve">Paraphrasing or copying material from a written source, including the Internet, without footnoting or referencing it in a paper, or </w:t>
      </w:r>
    </w:p>
    <w:p w:rsidR="00FD79B7" w:rsidRDefault="00256C87" w:rsidP="008334C8">
      <w:pPr>
        <w:numPr>
          <w:ilvl w:val="0"/>
          <w:numId w:val="3"/>
        </w:numPr>
        <w:spacing w:before="100" w:after="100" w:line="180" w:lineRule="atLeast"/>
        <w:ind w:left="1560"/>
        <w:rPr>
          <w:lang w:eastAsia="en-US"/>
        </w:rPr>
      </w:pPr>
      <w:r>
        <w:rPr>
          <w:lang w:eastAsia="en-US"/>
        </w:rPr>
        <w:t xml:space="preserve">Copying material from a written source, including the Internet, without using quotation marks to indicate wording that is not yours, or </w:t>
      </w:r>
    </w:p>
    <w:p w:rsidR="00FD79B7" w:rsidRDefault="00256C87" w:rsidP="008334C8">
      <w:pPr>
        <w:numPr>
          <w:ilvl w:val="0"/>
          <w:numId w:val="3"/>
        </w:numPr>
        <w:spacing w:before="100" w:after="100" w:line="180" w:lineRule="atLeast"/>
        <w:ind w:left="1560"/>
        <w:rPr>
          <w:lang w:eastAsia="en-US"/>
        </w:rPr>
      </w:pPr>
      <w:r>
        <w:rPr>
          <w:lang w:eastAsia="en-US"/>
        </w:rPr>
        <w:t>Turning in a paper obtained at least in part from a term paper “mill” or website, or</w:t>
      </w:r>
    </w:p>
    <w:p w:rsidR="00FD79B7" w:rsidRDefault="00256C87" w:rsidP="008334C8">
      <w:pPr>
        <w:numPr>
          <w:ilvl w:val="0"/>
          <w:numId w:val="3"/>
        </w:numPr>
        <w:spacing w:before="100" w:after="100" w:line="180" w:lineRule="atLeast"/>
        <w:ind w:left="1560"/>
        <w:rPr>
          <w:lang w:eastAsia="en-US"/>
        </w:rPr>
      </w:pPr>
      <w:r>
        <w:rPr>
          <w:lang w:eastAsia="en-US"/>
        </w:rPr>
        <w:t>Turning in a paper copied at least in part from another student’s paper, whether or not that student is cu</w:t>
      </w:r>
      <w:r w:rsidR="00A24256">
        <w:rPr>
          <w:lang w:eastAsia="en-US"/>
        </w:rPr>
        <w:t>rrently taking the same course.</w:t>
      </w:r>
    </w:p>
    <w:p w:rsidR="00FD79B7" w:rsidRDefault="00256C87" w:rsidP="00312826">
      <w:pPr>
        <w:spacing w:before="100" w:after="100" w:line="180" w:lineRule="atLeast"/>
        <w:rPr>
          <w:lang w:eastAsia="en-US"/>
        </w:rPr>
      </w:pPr>
      <w:r>
        <w:rPr>
          <w:lang w:eastAsia="en-US"/>
        </w:rPr>
        <w:t xml:space="preserve">If I find that you have committed </w:t>
      </w:r>
      <w:r w:rsidR="00312826">
        <w:rPr>
          <w:lang w:eastAsia="en-US"/>
        </w:rPr>
        <w:t>an act of academic misconduct</w:t>
      </w:r>
      <w:r>
        <w:rPr>
          <w:lang w:eastAsia="en-US"/>
        </w:rPr>
        <w:t xml:space="preserve">, </w:t>
      </w:r>
      <w:r w:rsidR="00312826">
        <w:rPr>
          <w:lang w:eastAsia="en-US"/>
        </w:rPr>
        <w:t>you will receive a grad of zero for that assignment and will be reported to MSU and James Madison College.</w:t>
      </w:r>
    </w:p>
    <w:p w:rsidR="006F58FE" w:rsidRDefault="006F58FE" w:rsidP="00653BF4">
      <w:pPr>
        <w:widowControl w:val="0"/>
        <w:autoSpaceDE w:val="0"/>
        <w:autoSpaceDN w:val="0"/>
        <w:adjustRightInd w:val="0"/>
        <w:jc w:val="both"/>
        <w:rPr>
          <w:lang w:eastAsia="en-US"/>
        </w:rPr>
      </w:pPr>
    </w:p>
    <w:p w:rsidR="00653BF4" w:rsidRPr="00653BF4" w:rsidRDefault="00653BF4" w:rsidP="00653BF4">
      <w:pPr>
        <w:widowControl w:val="0"/>
        <w:autoSpaceDE w:val="0"/>
        <w:autoSpaceDN w:val="0"/>
        <w:adjustRightInd w:val="0"/>
        <w:jc w:val="both"/>
        <w:rPr>
          <w:color w:val="000000"/>
          <w:lang w:eastAsia="en-US"/>
        </w:rPr>
      </w:pPr>
      <w:r w:rsidRPr="00653BF4">
        <w:rPr>
          <w:b/>
          <w:color w:val="000000"/>
          <w:lang w:eastAsia="en-US"/>
        </w:rPr>
        <w:t>Students with Disabilities</w:t>
      </w:r>
    </w:p>
    <w:p w:rsidR="00653BF4" w:rsidRPr="00653BF4" w:rsidRDefault="00653BF4" w:rsidP="00653BF4">
      <w:pPr>
        <w:widowControl w:val="0"/>
        <w:autoSpaceDE w:val="0"/>
        <w:autoSpaceDN w:val="0"/>
        <w:adjustRightInd w:val="0"/>
        <w:jc w:val="both"/>
        <w:rPr>
          <w:color w:val="000000"/>
          <w:lang w:eastAsia="en-US"/>
        </w:rPr>
      </w:pPr>
      <w:r w:rsidRPr="00653BF4">
        <w:rPr>
          <w:color w:val="000000"/>
          <w:lang w:eastAsia="en-US"/>
        </w:rPr>
        <w:t>Michigan State University is committed to providing equal opportunity for participation in all programs, services, and activities. Requests for accommodations by persons with disabilities may be made by contacting the Resource Center for Persons with Disabilities at 517-884-RPCD or on the web at rcpd.msu.edu. Once your eligibility for an accommodation has been determined, you will be issued a Verified Individual Services Accommodation (VISA) form. It is the student’s responsibility to present this form to me at the start of the semester and/or two weeks before the needed accommodation date.</w:t>
      </w:r>
    </w:p>
    <w:p w:rsidR="00E234C0" w:rsidRDefault="00E234C0"/>
    <w:p w:rsidR="00FD79B7" w:rsidRDefault="00256C87">
      <w:pPr>
        <w:rPr>
          <w:b/>
          <w:u w:val="single"/>
        </w:rPr>
      </w:pPr>
      <w:r>
        <w:rPr>
          <w:b/>
          <w:u w:val="single"/>
        </w:rPr>
        <w:t>Readings and Calendar:</w:t>
      </w:r>
    </w:p>
    <w:p w:rsidR="00FD79B7" w:rsidRDefault="00256C87">
      <w:r>
        <w:t>*Note, the readings listed under each date should be read before class on that date</w:t>
      </w:r>
    </w:p>
    <w:p w:rsidR="00FD79B7" w:rsidRDefault="00256C87">
      <w:pPr>
        <w:rPr>
          <w:b/>
        </w:rPr>
      </w:pPr>
      <w:r>
        <w:rPr>
          <w:b/>
        </w:rPr>
        <w:t xml:space="preserve"> </w:t>
      </w:r>
    </w:p>
    <w:p w:rsidR="00FD79B7" w:rsidRDefault="00256C87">
      <w:pPr>
        <w:tabs>
          <w:tab w:val="left" w:pos="360"/>
        </w:tabs>
        <w:rPr>
          <w:iCs/>
        </w:rPr>
      </w:pPr>
      <w:r>
        <w:t xml:space="preserve">    </w:t>
      </w:r>
      <w:r w:rsidR="00AB0FCF" w:rsidRPr="0035770E">
        <w:rPr>
          <w:b/>
          <w:bCs/>
        </w:rPr>
        <w:t>Week 1</w:t>
      </w:r>
      <w:r>
        <w:t xml:space="preserve">  </w:t>
      </w:r>
      <w:r w:rsidR="00EE2238" w:rsidRPr="0035770E">
        <w:rPr>
          <w:i/>
          <w:iCs/>
        </w:rPr>
        <w:t>W</w:t>
      </w:r>
      <w:r w:rsidR="00EE2238">
        <w:t xml:space="preserve"> </w:t>
      </w:r>
      <w:r w:rsidR="00EE2238">
        <w:rPr>
          <w:i/>
        </w:rPr>
        <w:t>Aug. 31</w:t>
      </w:r>
      <w:r>
        <w:rPr>
          <w:iCs/>
        </w:rPr>
        <w:t>—Introduction</w:t>
      </w:r>
    </w:p>
    <w:p w:rsidR="00FD79B7" w:rsidRDefault="00256C87" w:rsidP="008334C8">
      <w:pPr>
        <w:pStyle w:val="ListParagraph"/>
        <w:numPr>
          <w:ilvl w:val="0"/>
          <w:numId w:val="4"/>
        </w:numPr>
        <w:tabs>
          <w:tab w:val="left" w:pos="360"/>
        </w:tabs>
        <w:rPr>
          <w:iCs/>
        </w:rPr>
      </w:pPr>
      <w:r>
        <w:rPr>
          <w:iCs/>
        </w:rPr>
        <w:t>Discuss the syllabus and all course policies and objectives</w:t>
      </w:r>
    </w:p>
    <w:p w:rsidR="00EE2238" w:rsidRPr="0035770E" w:rsidRDefault="00256C87" w:rsidP="008334C8">
      <w:pPr>
        <w:pStyle w:val="ListParagraph"/>
        <w:numPr>
          <w:ilvl w:val="0"/>
          <w:numId w:val="4"/>
        </w:numPr>
        <w:tabs>
          <w:tab w:val="left" w:pos="360"/>
        </w:tabs>
        <w:rPr>
          <w:iCs/>
        </w:rPr>
      </w:pPr>
      <w:r>
        <w:rPr>
          <w:iCs/>
        </w:rPr>
        <w:t>Overview of Holocaust history</w:t>
      </w:r>
    </w:p>
    <w:p w:rsidR="00FD79B7" w:rsidRDefault="00FD79B7">
      <w:pPr>
        <w:tabs>
          <w:tab w:val="left" w:pos="360"/>
        </w:tabs>
        <w:rPr>
          <w:i/>
        </w:rPr>
      </w:pPr>
    </w:p>
    <w:p w:rsidR="0035770E" w:rsidRDefault="00256C87">
      <w:pPr>
        <w:tabs>
          <w:tab w:val="left" w:pos="360"/>
        </w:tabs>
        <w:rPr>
          <w:iCs/>
        </w:rPr>
      </w:pPr>
      <w:r>
        <w:rPr>
          <w:i/>
        </w:rPr>
        <w:tab/>
      </w:r>
      <w:r w:rsidR="00AB0FCF" w:rsidRPr="0035770E">
        <w:rPr>
          <w:b/>
          <w:bCs/>
          <w:iCs/>
        </w:rPr>
        <w:t>Week 2</w:t>
      </w:r>
      <w:r w:rsidR="00AB0FCF">
        <w:rPr>
          <w:iCs/>
        </w:rPr>
        <w:t xml:space="preserve"> </w:t>
      </w:r>
      <w:r w:rsidR="0035770E" w:rsidRPr="0035770E">
        <w:rPr>
          <w:i/>
        </w:rPr>
        <w:t>M Sept. 5</w:t>
      </w:r>
      <w:r w:rsidR="0035770E">
        <w:rPr>
          <w:iCs/>
        </w:rPr>
        <w:t xml:space="preserve"> NO CLASS, Labor Day</w:t>
      </w:r>
    </w:p>
    <w:p w:rsidR="0035770E" w:rsidRDefault="0035770E">
      <w:pPr>
        <w:tabs>
          <w:tab w:val="left" w:pos="360"/>
        </w:tabs>
        <w:rPr>
          <w:iCs/>
        </w:rPr>
      </w:pPr>
      <w:r>
        <w:rPr>
          <w:iCs/>
        </w:rPr>
        <w:tab/>
      </w:r>
      <w:r>
        <w:rPr>
          <w:iCs/>
        </w:rPr>
        <w:tab/>
      </w:r>
    </w:p>
    <w:p w:rsidR="009468B9" w:rsidRDefault="0035770E">
      <w:pPr>
        <w:tabs>
          <w:tab w:val="left" w:pos="360"/>
        </w:tabs>
      </w:pPr>
      <w:r>
        <w:rPr>
          <w:iCs/>
        </w:rPr>
        <w:tab/>
      </w:r>
      <w:r w:rsidRPr="0035770E">
        <w:rPr>
          <w:i/>
        </w:rPr>
        <w:t>W Sept. 7</w:t>
      </w:r>
      <w:r>
        <w:rPr>
          <w:iCs/>
        </w:rPr>
        <w:t xml:space="preserve"> </w:t>
      </w:r>
      <w:r w:rsidR="00256C87">
        <w:t>—</w:t>
      </w:r>
      <w:r w:rsidR="009468B9">
        <w:t xml:space="preserve"> Overview of Holocaust history</w:t>
      </w:r>
    </w:p>
    <w:p w:rsidR="009468B9" w:rsidRDefault="009468B9" w:rsidP="008334C8">
      <w:pPr>
        <w:pStyle w:val="ListParagraph"/>
        <w:numPr>
          <w:ilvl w:val="0"/>
          <w:numId w:val="8"/>
        </w:numPr>
        <w:tabs>
          <w:tab w:val="left" w:pos="360"/>
        </w:tabs>
      </w:pPr>
      <w:r>
        <w:t xml:space="preserve">Read Doris Bergen, </w:t>
      </w:r>
      <w:r>
        <w:rPr>
          <w:i/>
          <w:iCs/>
        </w:rPr>
        <w:t>War and Genocide</w:t>
      </w:r>
      <w:r w:rsidR="00D52901">
        <w:t xml:space="preserve"> pp. 1-29, 145-155, 174-193 (D2L)</w:t>
      </w:r>
    </w:p>
    <w:p w:rsidR="009468B9" w:rsidRDefault="009468B9">
      <w:pPr>
        <w:tabs>
          <w:tab w:val="left" w:pos="360"/>
        </w:tabs>
      </w:pPr>
    </w:p>
    <w:p w:rsidR="00FD79B7" w:rsidRDefault="009468B9">
      <w:pPr>
        <w:tabs>
          <w:tab w:val="left" w:pos="360"/>
        </w:tabs>
        <w:rPr>
          <w:iCs/>
        </w:rPr>
      </w:pPr>
      <w:r>
        <w:tab/>
      </w:r>
      <w:r>
        <w:rPr>
          <w:b/>
          <w:bCs/>
        </w:rPr>
        <w:t xml:space="preserve">Week 3 </w:t>
      </w:r>
      <w:r>
        <w:rPr>
          <w:i/>
          <w:iCs/>
        </w:rPr>
        <w:t>M Sept. 12—</w:t>
      </w:r>
      <w:r w:rsidR="0035770E">
        <w:t>The United States during World War II</w:t>
      </w:r>
    </w:p>
    <w:p w:rsidR="00E75008" w:rsidRPr="00E75008" w:rsidRDefault="00256C87" w:rsidP="00E75008">
      <w:pPr>
        <w:numPr>
          <w:ilvl w:val="0"/>
          <w:numId w:val="5"/>
        </w:numPr>
        <w:tabs>
          <w:tab w:val="left" w:pos="360"/>
        </w:tabs>
        <w:rPr>
          <w:i/>
        </w:rPr>
      </w:pPr>
      <w:r>
        <w:rPr>
          <w:iCs/>
        </w:rPr>
        <w:t xml:space="preserve">Read David Wyman, </w:t>
      </w:r>
      <w:r>
        <w:rPr>
          <w:i/>
          <w:iCs/>
        </w:rPr>
        <w:t>The Abandonment of the Jews</w:t>
      </w:r>
      <w:r w:rsidR="00E75008">
        <w:rPr>
          <w:i/>
          <w:iCs/>
        </w:rPr>
        <w:t xml:space="preserve">, </w:t>
      </w:r>
      <w:r w:rsidR="00E75008">
        <w:rPr>
          <w:iCs/>
        </w:rPr>
        <w:t>pp. 288-340</w:t>
      </w:r>
      <w:r w:rsidR="009923EE">
        <w:rPr>
          <w:iCs/>
        </w:rPr>
        <w:t xml:space="preserve"> (D2L)</w:t>
      </w:r>
    </w:p>
    <w:p w:rsidR="00E75008" w:rsidRPr="00E75008" w:rsidRDefault="00E75008" w:rsidP="00E75008">
      <w:pPr>
        <w:numPr>
          <w:ilvl w:val="0"/>
          <w:numId w:val="5"/>
        </w:numPr>
        <w:tabs>
          <w:tab w:val="left" w:pos="360"/>
        </w:tabs>
        <w:rPr>
          <w:iCs/>
        </w:rPr>
      </w:pPr>
      <w:r>
        <w:rPr>
          <w:iCs/>
        </w:rPr>
        <w:t>Read Paul Miller, “</w:t>
      </w:r>
      <w:r w:rsidRPr="00E75008">
        <w:rPr>
          <w:iCs/>
        </w:rPr>
        <w:t>David S. Wyman and the controversy over the bombing of Auschwitz</w:t>
      </w:r>
      <w:r>
        <w:rPr>
          <w:iCs/>
        </w:rPr>
        <w:t xml:space="preserve">” in </w:t>
      </w:r>
      <w:r>
        <w:rPr>
          <w:i/>
          <w:iCs/>
        </w:rPr>
        <w:t xml:space="preserve">Journal of Ecumenical Studies, </w:t>
      </w:r>
      <w:r>
        <w:rPr>
          <w:iCs/>
        </w:rPr>
        <w:t>40.4 (Fall 2003) (D2L)</w:t>
      </w:r>
    </w:p>
    <w:p w:rsidR="00E75008" w:rsidRPr="00E75008" w:rsidRDefault="00E75008" w:rsidP="00E75008">
      <w:pPr>
        <w:tabs>
          <w:tab w:val="left" w:pos="360"/>
        </w:tabs>
        <w:ind w:left="720"/>
        <w:rPr>
          <w:i/>
        </w:rPr>
      </w:pPr>
    </w:p>
    <w:p w:rsidR="00FD79B7" w:rsidRDefault="00E75008" w:rsidP="00E75008">
      <w:pPr>
        <w:tabs>
          <w:tab w:val="left" w:pos="360"/>
        </w:tabs>
        <w:rPr>
          <w:i/>
        </w:rPr>
      </w:pPr>
      <w:r>
        <w:rPr>
          <w:i/>
        </w:rPr>
        <w:tab/>
      </w:r>
      <w:r w:rsidR="009468B9">
        <w:rPr>
          <w:i/>
        </w:rPr>
        <w:t>W Sept. 14</w:t>
      </w:r>
      <w:r w:rsidR="00256C87">
        <w:rPr>
          <w:i/>
        </w:rPr>
        <w:t>--</w:t>
      </w:r>
      <w:r w:rsidR="00256C87">
        <w:t>American Liberators and images from Liberation</w:t>
      </w:r>
    </w:p>
    <w:p w:rsidR="00FD79B7" w:rsidRDefault="00256C87" w:rsidP="008334C8">
      <w:pPr>
        <w:numPr>
          <w:ilvl w:val="0"/>
          <w:numId w:val="5"/>
        </w:numPr>
        <w:tabs>
          <w:tab w:val="left" w:pos="360"/>
        </w:tabs>
      </w:pPr>
      <w:r>
        <w:lastRenderedPageBreak/>
        <w:t xml:space="preserve">Read Robert Abzug, </w:t>
      </w:r>
      <w:r>
        <w:rPr>
          <w:i/>
        </w:rPr>
        <w:t>Inside the Vicious Heart</w:t>
      </w:r>
      <w:r>
        <w:t>, Ch 1-4</w:t>
      </w:r>
    </w:p>
    <w:p w:rsidR="00FD79B7" w:rsidRDefault="00256C87" w:rsidP="008334C8">
      <w:pPr>
        <w:numPr>
          <w:ilvl w:val="0"/>
          <w:numId w:val="5"/>
        </w:numPr>
        <w:tabs>
          <w:tab w:val="left" w:pos="360"/>
        </w:tabs>
      </w:pPr>
      <w:r>
        <w:t xml:space="preserve">Watch </w:t>
      </w:r>
      <w:r w:rsidR="00FB7E11">
        <w:t>film on the liberation of Nazi concentration camps</w:t>
      </w:r>
    </w:p>
    <w:p w:rsidR="0035770E" w:rsidRDefault="0035770E" w:rsidP="0035770E">
      <w:pPr>
        <w:ind w:left="360"/>
      </w:pPr>
    </w:p>
    <w:p w:rsidR="00FD79B7" w:rsidRPr="0035770E" w:rsidRDefault="009468B9" w:rsidP="0035770E">
      <w:pPr>
        <w:tabs>
          <w:tab w:val="left" w:pos="360"/>
        </w:tabs>
      </w:pPr>
      <w:r>
        <w:rPr>
          <w:i/>
          <w:iCs/>
        </w:rPr>
        <w:tab/>
      </w:r>
      <w:r>
        <w:rPr>
          <w:b/>
          <w:bCs/>
        </w:rPr>
        <w:t xml:space="preserve">Week 4 </w:t>
      </w:r>
      <w:r>
        <w:rPr>
          <w:i/>
          <w:iCs/>
        </w:rPr>
        <w:t>M</w:t>
      </w:r>
      <w:r w:rsidR="0035770E">
        <w:rPr>
          <w:i/>
          <w:iCs/>
        </w:rPr>
        <w:t xml:space="preserve"> Sept. </w:t>
      </w:r>
      <w:r>
        <w:rPr>
          <w:i/>
          <w:iCs/>
        </w:rPr>
        <w:t>19—</w:t>
      </w:r>
      <w:r w:rsidR="00256C87">
        <w:t>American Liberators and images from Liberation</w:t>
      </w:r>
    </w:p>
    <w:p w:rsidR="00FD79B7" w:rsidRPr="0035770E" w:rsidRDefault="00256C87" w:rsidP="008334C8">
      <w:pPr>
        <w:numPr>
          <w:ilvl w:val="0"/>
          <w:numId w:val="5"/>
        </w:numPr>
        <w:tabs>
          <w:tab w:val="left" w:pos="360"/>
        </w:tabs>
      </w:pPr>
      <w:r>
        <w:t xml:space="preserve">Read Robert Abzug, </w:t>
      </w:r>
      <w:r>
        <w:rPr>
          <w:i/>
        </w:rPr>
        <w:t xml:space="preserve">Inside the Vicious Heart, </w:t>
      </w:r>
      <w:r>
        <w:t>Ch. 5-Epilogue</w:t>
      </w:r>
      <w:r w:rsidR="00707190">
        <w:t xml:space="preserve"> </w:t>
      </w:r>
    </w:p>
    <w:p w:rsidR="00707190" w:rsidRPr="00707190" w:rsidRDefault="00707190" w:rsidP="00707190">
      <w:pPr>
        <w:tabs>
          <w:tab w:val="left" w:pos="360"/>
        </w:tabs>
        <w:ind w:left="720"/>
        <w:rPr>
          <w:i/>
        </w:rPr>
      </w:pPr>
    </w:p>
    <w:p w:rsidR="00FD79B7" w:rsidRDefault="009468B9">
      <w:pPr>
        <w:tabs>
          <w:tab w:val="left" w:pos="360"/>
        </w:tabs>
      </w:pPr>
      <w:r>
        <w:rPr>
          <w:i/>
        </w:rPr>
        <w:tab/>
        <w:t>W Sept. 21</w:t>
      </w:r>
      <w:r w:rsidR="00256C87">
        <w:rPr>
          <w:i/>
        </w:rPr>
        <w:t>--</w:t>
      </w:r>
      <w:r w:rsidR="00256C87">
        <w:t>The United States in the immediate postwar period</w:t>
      </w:r>
    </w:p>
    <w:p w:rsidR="00FD79B7" w:rsidRDefault="00256C87" w:rsidP="008334C8">
      <w:pPr>
        <w:numPr>
          <w:ilvl w:val="0"/>
          <w:numId w:val="5"/>
        </w:numPr>
        <w:tabs>
          <w:tab w:val="left" w:pos="360"/>
        </w:tabs>
      </w:pPr>
      <w:r>
        <w:t xml:space="preserve">Read Peter Novick, </w:t>
      </w:r>
      <w:r>
        <w:rPr>
          <w:i/>
        </w:rPr>
        <w:t xml:space="preserve">The Holocaust in American Life, </w:t>
      </w:r>
      <w:r w:rsidR="009923EE">
        <w:t>Introduction (library e-book)</w:t>
      </w:r>
      <w:r w:rsidR="00B83F4F">
        <w:t xml:space="preserve"> </w:t>
      </w:r>
    </w:p>
    <w:p w:rsidR="00FD79B7" w:rsidRDefault="00256C87" w:rsidP="008334C8">
      <w:pPr>
        <w:numPr>
          <w:ilvl w:val="0"/>
          <w:numId w:val="5"/>
        </w:numPr>
        <w:tabs>
          <w:tab w:val="left" w:pos="360"/>
        </w:tabs>
      </w:pPr>
      <w:r>
        <w:t xml:space="preserve">Read Hasia Diner, </w:t>
      </w:r>
      <w:r>
        <w:rPr>
          <w:i/>
        </w:rPr>
        <w:t xml:space="preserve">We Remember with Reverence and Love, </w:t>
      </w:r>
      <w:r w:rsidR="00B83F4F">
        <w:t xml:space="preserve">Introduction </w:t>
      </w:r>
      <w:r w:rsidR="009923EE">
        <w:t>(D2L)</w:t>
      </w:r>
    </w:p>
    <w:p w:rsidR="00FD79B7" w:rsidRDefault="00FD79B7">
      <w:pPr>
        <w:tabs>
          <w:tab w:val="left" w:pos="360"/>
        </w:tabs>
        <w:rPr>
          <w:i/>
        </w:rPr>
      </w:pPr>
    </w:p>
    <w:p w:rsidR="00FD79B7" w:rsidRDefault="0035770E">
      <w:pPr>
        <w:tabs>
          <w:tab w:val="left" w:pos="360"/>
        </w:tabs>
      </w:pPr>
      <w:r>
        <w:rPr>
          <w:i/>
        </w:rPr>
        <w:tab/>
      </w:r>
      <w:r w:rsidR="009468B9">
        <w:rPr>
          <w:b/>
          <w:bCs/>
          <w:iCs/>
        </w:rPr>
        <w:t xml:space="preserve">Week 5 </w:t>
      </w:r>
      <w:r w:rsidR="009468B9">
        <w:rPr>
          <w:i/>
        </w:rPr>
        <w:t>M Sept. 26</w:t>
      </w:r>
      <w:r w:rsidR="009923EE">
        <w:rPr>
          <w:i/>
        </w:rPr>
        <w:t>—</w:t>
      </w:r>
      <w:r w:rsidR="009923EE">
        <w:t xml:space="preserve">Jewish </w:t>
      </w:r>
      <w:r w:rsidR="00256C87">
        <w:t>memorials in the immediate postwar period</w:t>
      </w:r>
    </w:p>
    <w:p w:rsidR="00FD79B7" w:rsidRDefault="00256C87" w:rsidP="008334C8">
      <w:pPr>
        <w:numPr>
          <w:ilvl w:val="0"/>
          <w:numId w:val="5"/>
        </w:numPr>
        <w:tabs>
          <w:tab w:val="left" w:pos="360"/>
        </w:tabs>
      </w:pPr>
      <w:r>
        <w:t xml:space="preserve">Read Hasia Diner, </w:t>
      </w:r>
      <w:r>
        <w:rPr>
          <w:i/>
        </w:rPr>
        <w:t xml:space="preserve">We Remember with Reverence and Love, </w:t>
      </w:r>
      <w:r w:rsidR="00B55F78">
        <w:t>Ch. 1</w:t>
      </w:r>
      <w:r w:rsidR="009923EE">
        <w:t xml:space="preserve"> (D2L)</w:t>
      </w:r>
      <w:r w:rsidR="0035770E">
        <w:t xml:space="preserve"> </w:t>
      </w:r>
    </w:p>
    <w:p w:rsidR="00E13E2E" w:rsidRDefault="00E13E2E" w:rsidP="008334C8">
      <w:pPr>
        <w:numPr>
          <w:ilvl w:val="0"/>
          <w:numId w:val="5"/>
        </w:numPr>
        <w:tabs>
          <w:tab w:val="left" w:pos="360"/>
        </w:tabs>
      </w:pPr>
      <w:r>
        <w:t xml:space="preserve">Read Peter Novick, </w:t>
      </w:r>
      <w:r>
        <w:rPr>
          <w:i/>
          <w:iCs/>
        </w:rPr>
        <w:t>The Holocaust in American Memory</w:t>
      </w:r>
      <w:r w:rsidR="009923EE">
        <w:rPr>
          <w:i/>
          <w:iCs/>
        </w:rPr>
        <w:t xml:space="preserve">, </w:t>
      </w:r>
      <w:r w:rsidR="009923EE">
        <w:rPr>
          <w:iCs/>
        </w:rPr>
        <w:t>Part 2 pp. 63-103 (library e-book)</w:t>
      </w:r>
    </w:p>
    <w:p w:rsidR="009D5924" w:rsidRDefault="009D5924" w:rsidP="008334C8">
      <w:pPr>
        <w:numPr>
          <w:ilvl w:val="0"/>
          <w:numId w:val="5"/>
        </w:numPr>
        <w:tabs>
          <w:tab w:val="left" w:pos="360"/>
        </w:tabs>
      </w:pPr>
      <w:r>
        <w:rPr>
          <w:b/>
          <w:bCs/>
        </w:rPr>
        <w:t>Paper Proposal Due</w:t>
      </w:r>
    </w:p>
    <w:p w:rsidR="00FD79B7" w:rsidRDefault="00FD79B7">
      <w:pPr>
        <w:tabs>
          <w:tab w:val="left" w:pos="360"/>
        </w:tabs>
        <w:rPr>
          <w:i/>
        </w:rPr>
      </w:pPr>
    </w:p>
    <w:p w:rsidR="00260529" w:rsidRDefault="00260529" w:rsidP="00260529">
      <w:pPr>
        <w:tabs>
          <w:tab w:val="left" w:pos="360"/>
        </w:tabs>
      </w:pPr>
      <w:r>
        <w:rPr>
          <w:i/>
        </w:rPr>
        <w:tab/>
      </w:r>
      <w:r w:rsidR="009468B9">
        <w:rPr>
          <w:i/>
        </w:rPr>
        <w:t>W Sept. 28</w:t>
      </w:r>
      <w:r w:rsidR="00E13E2E">
        <w:rPr>
          <w:i/>
        </w:rPr>
        <w:t>—</w:t>
      </w:r>
      <w:r w:rsidRPr="00260529">
        <w:t xml:space="preserve"> </w:t>
      </w:r>
      <w:r>
        <w:t>Creation of individual survivor memory in oral testimony</w:t>
      </w:r>
    </w:p>
    <w:p w:rsidR="00260529" w:rsidRDefault="00260529" w:rsidP="00260529">
      <w:pPr>
        <w:pStyle w:val="ListParagraph"/>
        <w:numPr>
          <w:ilvl w:val="0"/>
          <w:numId w:val="15"/>
        </w:numPr>
      </w:pPr>
      <w:r>
        <w:t xml:space="preserve">Read </w:t>
      </w:r>
      <w:r w:rsidRPr="00A50673">
        <w:t>Read Alessandro Portelli, “Oral memoir and the Shoah” in Literature of the Holocaust, by Alan Rosen.</w:t>
      </w:r>
      <w:r>
        <w:t xml:space="preserve"> (D2L)</w:t>
      </w:r>
    </w:p>
    <w:p w:rsidR="00260529" w:rsidRPr="00A50673" w:rsidRDefault="00260529" w:rsidP="00260529">
      <w:pPr>
        <w:pStyle w:val="ListParagraph"/>
        <w:numPr>
          <w:ilvl w:val="0"/>
          <w:numId w:val="15"/>
        </w:numPr>
      </w:pPr>
      <w:r>
        <w:t>Meet in the library to investigate the Shoah Foundation archives</w:t>
      </w:r>
    </w:p>
    <w:p w:rsidR="00A50673" w:rsidRPr="00A50673" w:rsidRDefault="00A50673" w:rsidP="00260529">
      <w:pPr>
        <w:tabs>
          <w:tab w:val="left" w:pos="360"/>
        </w:tabs>
        <w:ind w:left="360"/>
        <w:rPr>
          <w:iCs/>
        </w:rPr>
      </w:pPr>
    </w:p>
    <w:p w:rsidR="00E13E2E" w:rsidRPr="00260529" w:rsidRDefault="00E13E2E" w:rsidP="00E13E2E">
      <w:pPr>
        <w:tabs>
          <w:tab w:val="left" w:pos="360"/>
        </w:tabs>
        <w:rPr>
          <w:i/>
        </w:rPr>
      </w:pPr>
      <w:r w:rsidRPr="00E13E2E">
        <w:rPr>
          <w:i/>
        </w:rPr>
        <w:tab/>
      </w:r>
      <w:r w:rsidRPr="00E13E2E">
        <w:rPr>
          <w:b/>
          <w:bCs/>
          <w:iCs/>
        </w:rPr>
        <w:t xml:space="preserve">Week 6 </w:t>
      </w:r>
      <w:r w:rsidRPr="00E13E2E">
        <w:rPr>
          <w:i/>
        </w:rPr>
        <w:t>M Oct. 3—</w:t>
      </w:r>
      <w:r w:rsidRPr="00E13E2E">
        <w:rPr>
          <w:iCs/>
        </w:rPr>
        <w:t>NO CLASS</w:t>
      </w:r>
    </w:p>
    <w:p w:rsidR="00E13E2E" w:rsidRDefault="00E13E2E" w:rsidP="00E13E2E">
      <w:pPr>
        <w:tabs>
          <w:tab w:val="left" w:pos="360"/>
        </w:tabs>
        <w:ind w:left="360"/>
        <w:rPr>
          <w:iCs/>
        </w:rPr>
      </w:pPr>
      <w:r w:rsidRPr="00E13E2E">
        <w:rPr>
          <w:iCs/>
        </w:rPr>
        <w:t xml:space="preserve">As an alternative to class this week, you will need to watch </w:t>
      </w:r>
      <w:r w:rsidRPr="00E13E2E">
        <w:rPr>
          <w:i/>
        </w:rPr>
        <w:t>The Diary of Anne Frank</w:t>
      </w:r>
      <w:r w:rsidRPr="00E13E2E">
        <w:rPr>
          <w:iCs/>
        </w:rPr>
        <w:t>, 20th Century Fox, 1959.  It is on reserve at the library.</w:t>
      </w:r>
    </w:p>
    <w:p w:rsidR="00260529" w:rsidRPr="00260529" w:rsidRDefault="00260529" w:rsidP="00260529">
      <w:pPr>
        <w:pStyle w:val="ListParagraph"/>
        <w:numPr>
          <w:ilvl w:val="0"/>
          <w:numId w:val="19"/>
        </w:numPr>
        <w:tabs>
          <w:tab w:val="left" w:pos="360"/>
        </w:tabs>
        <w:rPr>
          <w:iCs/>
        </w:rPr>
      </w:pPr>
      <w:r>
        <w:rPr>
          <w:iCs/>
        </w:rPr>
        <w:t xml:space="preserve">Begin reading Anne Frank, </w:t>
      </w:r>
      <w:r>
        <w:rPr>
          <w:i/>
          <w:iCs/>
        </w:rPr>
        <w:t>The Diary of a Young Girl</w:t>
      </w:r>
    </w:p>
    <w:p w:rsidR="00E13E2E" w:rsidRDefault="00E13E2E" w:rsidP="00E13E2E">
      <w:pPr>
        <w:tabs>
          <w:tab w:val="left" w:pos="360"/>
        </w:tabs>
      </w:pPr>
    </w:p>
    <w:p w:rsidR="00260529" w:rsidRPr="00E13E2E" w:rsidRDefault="00B947E6" w:rsidP="00260529">
      <w:pPr>
        <w:tabs>
          <w:tab w:val="left" w:pos="360"/>
        </w:tabs>
        <w:rPr>
          <w:i/>
        </w:rPr>
      </w:pPr>
      <w:r>
        <w:rPr>
          <w:i/>
          <w:iCs/>
        </w:rPr>
        <w:tab/>
        <w:t xml:space="preserve">W Oct. </w:t>
      </w:r>
      <w:r w:rsidRPr="00B947E6">
        <w:t>5</w:t>
      </w:r>
      <w:r>
        <w:t>—</w:t>
      </w:r>
      <w:r w:rsidR="00260529" w:rsidRPr="00260529">
        <w:rPr>
          <w:i/>
          <w:iCs/>
        </w:rPr>
        <w:t xml:space="preserve"> </w:t>
      </w:r>
      <w:r w:rsidR="00260529" w:rsidRPr="00B947E6">
        <w:t>Early</w:t>
      </w:r>
      <w:r w:rsidR="00260529">
        <w:t xml:space="preserve"> Popular Culture in the United States, TV</w:t>
      </w:r>
    </w:p>
    <w:p w:rsidR="00260529" w:rsidRDefault="00260529" w:rsidP="00260529">
      <w:pPr>
        <w:numPr>
          <w:ilvl w:val="0"/>
          <w:numId w:val="5"/>
        </w:numPr>
        <w:tabs>
          <w:tab w:val="left" w:pos="360"/>
        </w:tabs>
      </w:pPr>
      <w:r>
        <w:t>Watch "This is Your Life" and "Twilight Zone" episodes</w:t>
      </w:r>
    </w:p>
    <w:p w:rsidR="00260529" w:rsidRDefault="00260529" w:rsidP="00260529">
      <w:pPr>
        <w:numPr>
          <w:ilvl w:val="0"/>
          <w:numId w:val="5"/>
        </w:numPr>
        <w:tabs>
          <w:tab w:val="left" w:pos="360"/>
        </w:tabs>
      </w:pPr>
      <w:r>
        <w:t>Listen to NPR story on "This is your Life" episode</w:t>
      </w:r>
    </w:p>
    <w:p w:rsidR="00260529" w:rsidRPr="00A50673" w:rsidRDefault="00260529" w:rsidP="00260529">
      <w:pPr>
        <w:numPr>
          <w:ilvl w:val="0"/>
          <w:numId w:val="5"/>
        </w:numPr>
        <w:tabs>
          <w:tab w:val="left" w:pos="360"/>
        </w:tabs>
      </w:pPr>
      <w:r>
        <w:t xml:space="preserve">Continue reading </w:t>
      </w:r>
      <w:r>
        <w:rPr>
          <w:iCs/>
        </w:rPr>
        <w:t xml:space="preserve">Anne Frank, </w:t>
      </w:r>
      <w:r>
        <w:rPr>
          <w:i/>
        </w:rPr>
        <w:t>The Diary of a Young Girl</w:t>
      </w:r>
    </w:p>
    <w:p w:rsidR="00260529" w:rsidRDefault="00260529" w:rsidP="00260529">
      <w:pPr>
        <w:tabs>
          <w:tab w:val="left" w:pos="360"/>
        </w:tabs>
        <w:rPr>
          <w:i/>
          <w:iCs/>
        </w:rPr>
      </w:pPr>
    </w:p>
    <w:p w:rsidR="00260529" w:rsidRPr="00BD058D" w:rsidRDefault="00260529" w:rsidP="00260529">
      <w:pPr>
        <w:tabs>
          <w:tab w:val="left" w:pos="360"/>
        </w:tabs>
        <w:rPr>
          <w:iCs/>
        </w:rPr>
      </w:pPr>
      <w:r>
        <w:rPr>
          <w:i/>
          <w:iCs/>
        </w:rPr>
        <w:tab/>
      </w:r>
      <w:r w:rsidR="00A50673" w:rsidRPr="00B947E6">
        <w:rPr>
          <w:b/>
          <w:bCs/>
        </w:rPr>
        <w:t>Week 7</w:t>
      </w:r>
      <w:r w:rsidR="00A50673" w:rsidRPr="00B947E6">
        <w:rPr>
          <w:i/>
          <w:iCs/>
        </w:rPr>
        <w:t xml:space="preserve"> </w:t>
      </w:r>
      <w:r w:rsidRPr="00B947E6">
        <w:rPr>
          <w:i/>
          <w:iCs/>
        </w:rPr>
        <w:t>M Oct. 10</w:t>
      </w:r>
      <w:r>
        <w:rPr>
          <w:i/>
          <w:iCs/>
        </w:rPr>
        <w:t>--</w:t>
      </w:r>
      <w:r w:rsidRPr="00260529">
        <w:t xml:space="preserve"> </w:t>
      </w:r>
      <w:r>
        <w:t>Early Popular Culture in the United States, Literature</w:t>
      </w:r>
    </w:p>
    <w:p w:rsidR="00260529" w:rsidRDefault="00260529" w:rsidP="00260529">
      <w:pPr>
        <w:numPr>
          <w:ilvl w:val="0"/>
          <w:numId w:val="5"/>
        </w:numPr>
        <w:tabs>
          <w:tab w:val="left" w:pos="360"/>
        </w:tabs>
        <w:rPr>
          <w:i/>
        </w:rPr>
      </w:pPr>
      <w:r>
        <w:t xml:space="preserve">Finish </w:t>
      </w:r>
      <w:r>
        <w:rPr>
          <w:iCs/>
        </w:rPr>
        <w:t xml:space="preserve">Anne Frank, </w:t>
      </w:r>
      <w:r>
        <w:rPr>
          <w:i/>
        </w:rPr>
        <w:t>The Diary of a Young Girl</w:t>
      </w:r>
    </w:p>
    <w:p w:rsidR="00260529" w:rsidRPr="009E5C6C" w:rsidRDefault="00260529" w:rsidP="00260529">
      <w:pPr>
        <w:numPr>
          <w:ilvl w:val="0"/>
          <w:numId w:val="5"/>
        </w:numPr>
        <w:tabs>
          <w:tab w:val="left" w:pos="360"/>
        </w:tabs>
        <w:rPr>
          <w:i/>
        </w:rPr>
      </w:pPr>
      <w:r>
        <w:rPr>
          <w:iCs/>
        </w:rPr>
        <w:t>Discuss book</w:t>
      </w:r>
    </w:p>
    <w:p w:rsidR="00260529" w:rsidRPr="00260529" w:rsidRDefault="00260529" w:rsidP="00260529">
      <w:pPr>
        <w:numPr>
          <w:ilvl w:val="0"/>
          <w:numId w:val="5"/>
        </w:numPr>
        <w:tabs>
          <w:tab w:val="left" w:pos="360"/>
        </w:tabs>
        <w:rPr>
          <w:i/>
        </w:rPr>
      </w:pPr>
      <w:r>
        <w:rPr>
          <w:b/>
          <w:bCs/>
          <w:iCs/>
        </w:rPr>
        <w:t>Annotated Bibliography Due</w:t>
      </w:r>
    </w:p>
    <w:p w:rsidR="00FD79B7" w:rsidRDefault="00FD79B7" w:rsidP="00260529">
      <w:pPr>
        <w:tabs>
          <w:tab w:val="left" w:pos="360"/>
        </w:tabs>
        <w:rPr>
          <w:i/>
        </w:rPr>
      </w:pPr>
    </w:p>
    <w:p w:rsidR="00BD058D" w:rsidRDefault="00256C87" w:rsidP="00BD058D">
      <w:pPr>
        <w:tabs>
          <w:tab w:val="left" w:pos="360"/>
        </w:tabs>
        <w:rPr>
          <w:iCs/>
        </w:rPr>
      </w:pPr>
      <w:r>
        <w:rPr>
          <w:i/>
        </w:rPr>
        <w:tab/>
      </w:r>
      <w:r w:rsidR="00BD058D">
        <w:rPr>
          <w:i/>
        </w:rPr>
        <w:t>W Oct.</w:t>
      </w:r>
      <w:r w:rsidR="00B947E6">
        <w:rPr>
          <w:i/>
        </w:rPr>
        <w:t xml:space="preserve"> 12 </w:t>
      </w:r>
      <w:r w:rsidR="00BD058D">
        <w:rPr>
          <w:i/>
        </w:rPr>
        <w:t xml:space="preserve"> </w:t>
      </w:r>
      <w:r w:rsidR="00BD058D">
        <w:rPr>
          <w:iCs/>
        </w:rPr>
        <w:t>NO CLASS</w:t>
      </w:r>
    </w:p>
    <w:p w:rsidR="00BD058D" w:rsidRDefault="00BD058D" w:rsidP="00BD058D">
      <w:pPr>
        <w:tabs>
          <w:tab w:val="left" w:pos="360"/>
        </w:tabs>
        <w:ind w:left="360"/>
        <w:rPr>
          <w:iCs/>
        </w:rPr>
      </w:pPr>
      <w:r w:rsidRPr="00BD058D">
        <w:rPr>
          <w:iCs/>
        </w:rPr>
        <w:t>As an a</w:t>
      </w:r>
      <w:r>
        <w:rPr>
          <w:iCs/>
        </w:rPr>
        <w:t>lternative to class this week, we will visit the Holocaust Memo</w:t>
      </w:r>
      <w:r w:rsidR="002B4EDD">
        <w:rPr>
          <w:iCs/>
        </w:rPr>
        <w:t>rial Center in Detroit on October 23.</w:t>
      </w:r>
    </w:p>
    <w:p w:rsidR="00BD058D" w:rsidRPr="00BD058D" w:rsidRDefault="00BD058D" w:rsidP="00BD058D">
      <w:pPr>
        <w:tabs>
          <w:tab w:val="left" w:pos="360"/>
        </w:tabs>
        <w:rPr>
          <w:iCs/>
        </w:rPr>
      </w:pPr>
    </w:p>
    <w:p w:rsidR="00260529" w:rsidRPr="00BD058D" w:rsidRDefault="00BD058D" w:rsidP="00260529">
      <w:pPr>
        <w:tabs>
          <w:tab w:val="left" w:pos="360"/>
        </w:tabs>
        <w:rPr>
          <w:i/>
        </w:rPr>
      </w:pPr>
      <w:r>
        <w:rPr>
          <w:b/>
          <w:bCs/>
          <w:iCs/>
        </w:rPr>
        <w:tab/>
        <w:t>Week 8</w:t>
      </w:r>
      <w:r w:rsidR="00B947E6">
        <w:rPr>
          <w:i/>
        </w:rPr>
        <w:t>—</w:t>
      </w:r>
      <w:r w:rsidR="00A50673">
        <w:rPr>
          <w:i/>
        </w:rPr>
        <w:t xml:space="preserve">M Oct. 17 </w:t>
      </w:r>
      <w:r w:rsidR="00260529">
        <w:t>Early Popular Culture in the United States, Film</w:t>
      </w:r>
    </w:p>
    <w:p w:rsidR="00260529" w:rsidRDefault="00260529" w:rsidP="00260529">
      <w:pPr>
        <w:pStyle w:val="ListParagraph"/>
        <w:numPr>
          <w:ilvl w:val="0"/>
          <w:numId w:val="6"/>
        </w:numPr>
        <w:tabs>
          <w:tab w:val="left" w:pos="360"/>
        </w:tabs>
      </w:pPr>
      <w:r>
        <w:t xml:space="preserve">Discuss </w:t>
      </w:r>
      <w:r>
        <w:rPr>
          <w:i/>
          <w:iCs/>
        </w:rPr>
        <w:t xml:space="preserve">The Diary of Anne Frank </w:t>
      </w:r>
      <w:r>
        <w:t>film</w:t>
      </w:r>
    </w:p>
    <w:p w:rsidR="00260529" w:rsidRDefault="00260529" w:rsidP="00260529">
      <w:pPr>
        <w:pStyle w:val="ListParagraph"/>
        <w:numPr>
          <w:ilvl w:val="0"/>
          <w:numId w:val="6"/>
        </w:numPr>
        <w:tabs>
          <w:tab w:val="left" w:pos="360"/>
        </w:tabs>
      </w:pPr>
      <w:r>
        <w:t xml:space="preserve">Read </w:t>
      </w:r>
      <w:r w:rsidR="0047766E">
        <w:t xml:space="preserve">Leshu Torchin, “Anne Frank’s Moving Images” pp. 93-105 in Jeffrey Shandler’s </w:t>
      </w:r>
      <w:r w:rsidR="0047766E">
        <w:rPr>
          <w:i/>
        </w:rPr>
        <w:t xml:space="preserve">Anne Frank Unbound </w:t>
      </w:r>
      <w:r w:rsidR="0047766E">
        <w:t>(library e-book</w:t>
      </w:r>
      <w:r>
        <w:t>)</w:t>
      </w:r>
    </w:p>
    <w:p w:rsidR="001B032C" w:rsidRPr="001B032C" w:rsidRDefault="001B032C" w:rsidP="00260529">
      <w:pPr>
        <w:pStyle w:val="ListParagraph"/>
        <w:numPr>
          <w:ilvl w:val="0"/>
          <w:numId w:val="6"/>
        </w:numPr>
        <w:tabs>
          <w:tab w:val="left" w:pos="360"/>
        </w:tabs>
      </w:pPr>
      <w:r>
        <w:t>Read “</w:t>
      </w:r>
      <w:r w:rsidRPr="001B032C">
        <w:t>Hollywood discovers the Holoc</w:t>
      </w:r>
      <w:r>
        <w:t>aust: The D</w:t>
      </w:r>
      <w:r w:rsidRPr="001B032C">
        <w:t>iary of </w:t>
      </w:r>
      <w:r w:rsidRPr="001B032C">
        <w:rPr>
          <w:bCs/>
        </w:rPr>
        <w:t>Anne</w:t>
      </w:r>
      <w:r w:rsidRPr="001B032C">
        <w:t> </w:t>
      </w:r>
      <w:r w:rsidRPr="001B032C">
        <w:rPr>
          <w:bCs/>
        </w:rPr>
        <w:t>Frank</w:t>
      </w:r>
      <w:r>
        <w:rPr>
          <w:bCs/>
        </w:rPr>
        <w:t xml:space="preserve">” in Henry Gonshak, </w:t>
      </w:r>
      <w:r>
        <w:rPr>
          <w:bCs/>
          <w:i/>
        </w:rPr>
        <w:t>Hollywood and the Holocaust</w:t>
      </w:r>
      <w:r>
        <w:rPr>
          <w:bCs/>
        </w:rPr>
        <w:t xml:space="preserve"> (D2L)</w:t>
      </w:r>
      <w:r w:rsidRPr="001B032C">
        <w:t> </w:t>
      </w:r>
    </w:p>
    <w:p w:rsidR="00A50673" w:rsidRDefault="00A50673" w:rsidP="00B947E6">
      <w:pPr>
        <w:tabs>
          <w:tab w:val="left" w:pos="360"/>
        </w:tabs>
        <w:rPr>
          <w:i/>
        </w:rPr>
      </w:pPr>
    </w:p>
    <w:p w:rsidR="00260529" w:rsidRDefault="00A50673" w:rsidP="00260529">
      <w:pPr>
        <w:tabs>
          <w:tab w:val="left" w:pos="360"/>
        </w:tabs>
        <w:ind w:left="360"/>
        <w:rPr>
          <w:iCs/>
        </w:rPr>
      </w:pPr>
      <w:r>
        <w:rPr>
          <w:i/>
        </w:rPr>
        <w:lastRenderedPageBreak/>
        <w:t>W Oct. 19—</w:t>
      </w:r>
      <w:r w:rsidR="00260529" w:rsidRPr="00260529">
        <w:rPr>
          <w:iCs/>
        </w:rPr>
        <w:t xml:space="preserve"> </w:t>
      </w:r>
      <w:r w:rsidR="00260529">
        <w:rPr>
          <w:iCs/>
        </w:rPr>
        <w:t>Role of survivor memory in creating Holocaust consciousness</w:t>
      </w:r>
    </w:p>
    <w:p w:rsidR="00260529" w:rsidRPr="00A50673" w:rsidRDefault="00260529" w:rsidP="00260529">
      <w:pPr>
        <w:pStyle w:val="ListParagraph"/>
        <w:numPr>
          <w:ilvl w:val="0"/>
          <w:numId w:val="17"/>
        </w:numPr>
        <w:tabs>
          <w:tab w:val="left" w:pos="360"/>
        </w:tabs>
        <w:rPr>
          <w:iCs/>
        </w:rPr>
      </w:pPr>
      <w:r>
        <w:rPr>
          <w:iCs/>
        </w:rPr>
        <w:t xml:space="preserve">Read Arlene Stein, </w:t>
      </w:r>
      <w:r>
        <w:rPr>
          <w:i/>
          <w:iCs/>
        </w:rPr>
        <w:t>Reluctant Witnesses</w:t>
      </w:r>
      <w:r>
        <w:rPr>
          <w:iCs/>
        </w:rPr>
        <w:t xml:space="preserve">, pp. </w:t>
      </w:r>
      <w:r w:rsidR="003D6969">
        <w:rPr>
          <w:iCs/>
        </w:rPr>
        <w:t>75-131</w:t>
      </w:r>
    </w:p>
    <w:p w:rsidR="00260529" w:rsidRDefault="00260529" w:rsidP="00260529">
      <w:pPr>
        <w:ind w:firstLine="360"/>
        <w:rPr>
          <w:i/>
        </w:rPr>
      </w:pPr>
    </w:p>
    <w:p w:rsidR="00FD79B7" w:rsidRPr="003D6969" w:rsidRDefault="003D6969" w:rsidP="003D6969">
      <w:pPr>
        <w:tabs>
          <w:tab w:val="left" w:pos="360"/>
        </w:tabs>
        <w:rPr>
          <w:i/>
        </w:rPr>
      </w:pPr>
      <w:r>
        <w:tab/>
      </w:r>
      <w:r w:rsidR="00A50673" w:rsidRPr="00A50673">
        <w:rPr>
          <w:b/>
          <w:bCs/>
          <w:iCs/>
        </w:rPr>
        <w:t>Week 9 M Oct. 24</w:t>
      </w:r>
      <w:r w:rsidR="00260529">
        <w:rPr>
          <w:i/>
        </w:rPr>
        <w:t>—</w:t>
      </w:r>
      <w:r w:rsidR="00256C87">
        <w:t>Turning Points, Museums</w:t>
      </w:r>
    </w:p>
    <w:p w:rsidR="00FD79B7" w:rsidRDefault="00256C87" w:rsidP="008334C8">
      <w:pPr>
        <w:numPr>
          <w:ilvl w:val="0"/>
          <w:numId w:val="5"/>
        </w:numPr>
        <w:tabs>
          <w:tab w:val="left" w:pos="360"/>
        </w:tabs>
      </w:pPr>
      <w:r>
        <w:t xml:space="preserve">Read Ed Linenthal, </w:t>
      </w:r>
      <w:r>
        <w:rPr>
          <w:i/>
        </w:rPr>
        <w:t xml:space="preserve">Preserving Memory, </w:t>
      </w:r>
      <w:r w:rsidR="009E5C6C">
        <w:t>Ch. 1-2</w:t>
      </w:r>
      <w:r>
        <w:t xml:space="preserve"> </w:t>
      </w:r>
    </w:p>
    <w:p w:rsidR="00FD79B7" w:rsidRDefault="00FD79B7">
      <w:pPr>
        <w:tabs>
          <w:tab w:val="left" w:pos="360"/>
        </w:tabs>
        <w:rPr>
          <w:i/>
        </w:rPr>
      </w:pPr>
    </w:p>
    <w:p w:rsidR="00FD79B7" w:rsidRDefault="00256C87">
      <w:pPr>
        <w:tabs>
          <w:tab w:val="left" w:pos="360"/>
        </w:tabs>
      </w:pPr>
      <w:r>
        <w:rPr>
          <w:i/>
        </w:rPr>
        <w:tab/>
      </w:r>
      <w:r w:rsidR="00A50673">
        <w:rPr>
          <w:i/>
        </w:rPr>
        <w:t>W Oct. 26</w:t>
      </w:r>
      <w:r>
        <w:rPr>
          <w:i/>
        </w:rPr>
        <w:t>--</w:t>
      </w:r>
      <w:r>
        <w:t>Turning Points, Museums</w:t>
      </w:r>
    </w:p>
    <w:p w:rsidR="00FD79B7" w:rsidRDefault="00B947E6" w:rsidP="008334C8">
      <w:pPr>
        <w:numPr>
          <w:ilvl w:val="0"/>
          <w:numId w:val="5"/>
        </w:numPr>
        <w:tabs>
          <w:tab w:val="left" w:pos="360"/>
        </w:tabs>
        <w:rPr>
          <w:i/>
        </w:rPr>
      </w:pPr>
      <w:r>
        <w:t>Read</w:t>
      </w:r>
      <w:r w:rsidR="00256C87">
        <w:t xml:space="preserve"> Ed Linenthal, </w:t>
      </w:r>
      <w:r w:rsidR="00256C87">
        <w:rPr>
          <w:i/>
        </w:rPr>
        <w:t>Preserving Memory</w:t>
      </w:r>
      <w:r>
        <w:rPr>
          <w:i/>
        </w:rPr>
        <w:t xml:space="preserve">, </w:t>
      </w:r>
      <w:r w:rsidR="009E5C6C">
        <w:rPr>
          <w:iCs/>
        </w:rPr>
        <w:t>Ch. 3</w:t>
      </w:r>
    </w:p>
    <w:p w:rsidR="009E5C6C" w:rsidRDefault="009E5C6C" w:rsidP="008334C8">
      <w:pPr>
        <w:numPr>
          <w:ilvl w:val="0"/>
          <w:numId w:val="5"/>
        </w:numPr>
        <w:tabs>
          <w:tab w:val="left" w:pos="360"/>
        </w:tabs>
      </w:pPr>
      <w:r>
        <w:rPr>
          <w:b/>
          <w:bCs/>
        </w:rPr>
        <w:t>Draft of Thesis and Introduction Due</w:t>
      </w:r>
    </w:p>
    <w:p w:rsidR="00FD79B7" w:rsidRDefault="00FD79B7">
      <w:pPr>
        <w:tabs>
          <w:tab w:val="left" w:pos="360"/>
        </w:tabs>
        <w:rPr>
          <w:i/>
        </w:rPr>
      </w:pPr>
    </w:p>
    <w:p w:rsidR="00B947E6" w:rsidRDefault="00256C87">
      <w:pPr>
        <w:tabs>
          <w:tab w:val="left" w:pos="360"/>
        </w:tabs>
        <w:rPr>
          <w:iCs/>
        </w:rPr>
      </w:pPr>
      <w:r>
        <w:rPr>
          <w:i/>
        </w:rPr>
        <w:tab/>
      </w:r>
      <w:r w:rsidR="00A50673">
        <w:rPr>
          <w:b/>
          <w:bCs/>
        </w:rPr>
        <w:t xml:space="preserve">Week </w:t>
      </w:r>
      <w:r w:rsidR="00A50673" w:rsidRPr="00B947E6">
        <w:rPr>
          <w:b/>
          <w:bCs/>
        </w:rPr>
        <w:t>10</w:t>
      </w:r>
      <w:r w:rsidR="00A50673">
        <w:rPr>
          <w:b/>
          <w:bCs/>
        </w:rPr>
        <w:t xml:space="preserve"> </w:t>
      </w:r>
      <w:r w:rsidR="00A50673">
        <w:rPr>
          <w:i/>
          <w:iCs/>
        </w:rPr>
        <w:t xml:space="preserve">M Oct. 31 </w:t>
      </w:r>
      <w:r w:rsidR="00B947E6">
        <w:rPr>
          <w:i/>
        </w:rPr>
        <w:t>—</w:t>
      </w:r>
      <w:r w:rsidR="00B947E6">
        <w:rPr>
          <w:iCs/>
        </w:rPr>
        <w:t>Turning Points, Museums</w:t>
      </w:r>
    </w:p>
    <w:p w:rsidR="00B947E6" w:rsidRPr="00B947E6" w:rsidRDefault="00B947E6" w:rsidP="008334C8">
      <w:pPr>
        <w:pStyle w:val="ListParagraph"/>
        <w:numPr>
          <w:ilvl w:val="0"/>
          <w:numId w:val="10"/>
        </w:numPr>
        <w:tabs>
          <w:tab w:val="left" w:pos="360"/>
        </w:tabs>
        <w:rPr>
          <w:iCs/>
        </w:rPr>
      </w:pPr>
      <w:r>
        <w:rPr>
          <w:iCs/>
        </w:rPr>
        <w:t xml:space="preserve">Finish reading Ed Linenthal, </w:t>
      </w:r>
      <w:r>
        <w:rPr>
          <w:i/>
        </w:rPr>
        <w:t>Preserving Memory</w:t>
      </w:r>
      <w:r w:rsidR="009E5C6C">
        <w:rPr>
          <w:i/>
        </w:rPr>
        <w:t xml:space="preserve">, </w:t>
      </w:r>
      <w:r w:rsidR="009E5C6C">
        <w:rPr>
          <w:iCs/>
        </w:rPr>
        <w:t xml:space="preserve">through p. </w:t>
      </w:r>
      <w:r w:rsidR="00D86588">
        <w:rPr>
          <w:iCs/>
        </w:rPr>
        <w:t>191</w:t>
      </w:r>
    </w:p>
    <w:p w:rsidR="00B947E6" w:rsidRDefault="00B947E6" w:rsidP="008334C8">
      <w:pPr>
        <w:pStyle w:val="ListParagraph"/>
        <w:numPr>
          <w:ilvl w:val="0"/>
          <w:numId w:val="10"/>
        </w:numPr>
        <w:tabs>
          <w:tab w:val="left" w:pos="360"/>
        </w:tabs>
        <w:rPr>
          <w:iCs/>
        </w:rPr>
      </w:pPr>
      <w:r>
        <w:rPr>
          <w:iCs/>
        </w:rPr>
        <w:t>Skype interview with Ed Linenthal</w:t>
      </w:r>
    </w:p>
    <w:p w:rsidR="00B947E6" w:rsidRPr="00B947E6" w:rsidRDefault="00B947E6" w:rsidP="00B947E6">
      <w:pPr>
        <w:pStyle w:val="ListParagraph"/>
        <w:tabs>
          <w:tab w:val="left" w:pos="360"/>
        </w:tabs>
        <w:rPr>
          <w:iCs/>
        </w:rPr>
      </w:pPr>
    </w:p>
    <w:p w:rsidR="00FD79B7" w:rsidRDefault="00E97CD2">
      <w:pPr>
        <w:tabs>
          <w:tab w:val="left" w:pos="360"/>
        </w:tabs>
      </w:pPr>
      <w:r>
        <w:rPr>
          <w:b/>
          <w:bCs/>
        </w:rPr>
        <w:tab/>
      </w:r>
      <w:r w:rsidR="00A50673">
        <w:rPr>
          <w:i/>
        </w:rPr>
        <w:t>W Nov. 2--</w:t>
      </w:r>
      <w:r w:rsidR="00256C87" w:rsidRPr="00B947E6">
        <w:t>Turning</w:t>
      </w:r>
      <w:r w:rsidR="00256C87">
        <w:t xml:space="preserve"> Points, Film</w:t>
      </w:r>
    </w:p>
    <w:p w:rsidR="00FD79B7" w:rsidRPr="00AE6814" w:rsidRDefault="00AE6814" w:rsidP="00AE6814">
      <w:pPr>
        <w:ind w:left="360"/>
      </w:pPr>
      <w:r>
        <w:t xml:space="preserve">For the following two classes, you will need to watch </w:t>
      </w:r>
      <w:r>
        <w:rPr>
          <w:i/>
          <w:iCs/>
        </w:rPr>
        <w:t xml:space="preserve">Schindler’s List.  </w:t>
      </w:r>
      <w:r>
        <w:t>It is on reserve at the library</w:t>
      </w:r>
    </w:p>
    <w:p w:rsidR="001B032C" w:rsidRPr="009120EB" w:rsidRDefault="003D6969" w:rsidP="009120EB">
      <w:pPr>
        <w:numPr>
          <w:ilvl w:val="0"/>
          <w:numId w:val="5"/>
        </w:numPr>
        <w:tabs>
          <w:tab w:val="left" w:pos="360"/>
        </w:tabs>
        <w:rPr>
          <w:i/>
        </w:rPr>
      </w:pPr>
      <w:r>
        <w:rPr>
          <w:iCs/>
        </w:rPr>
        <w:t xml:space="preserve">Read Alan Mintz, </w:t>
      </w:r>
      <w:r>
        <w:rPr>
          <w:i/>
          <w:iCs/>
        </w:rPr>
        <w:t xml:space="preserve">Popular Culture and the Shaping of Holocaust Memory in America, </w:t>
      </w:r>
      <w:r>
        <w:rPr>
          <w:iCs/>
        </w:rPr>
        <w:t>pp. 125-158</w:t>
      </w:r>
      <w:r w:rsidR="00256C87">
        <w:rPr>
          <w:iCs/>
        </w:rPr>
        <w:t xml:space="preserve"> </w:t>
      </w:r>
      <w:r w:rsidR="009E5C6C">
        <w:rPr>
          <w:iCs/>
        </w:rPr>
        <w:t>(</w:t>
      </w:r>
      <w:r w:rsidR="00BD058D">
        <w:rPr>
          <w:iCs/>
        </w:rPr>
        <w:t>on D2L</w:t>
      </w:r>
      <w:r w:rsidR="009E5C6C">
        <w:rPr>
          <w:iCs/>
        </w:rPr>
        <w:t>)</w:t>
      </w:r>
    </w:p>
    <w:p w:rsidR="00AE6814" w:rsidRDefault="00AE6814" w:rsidP="00AE6814">
      <w:pPr>
        <w:tabs>
          <w:tab w:val="left" w:pos="360"/>
        </w:tabs>
        <w:rPr>
          <w:i/>
        </w:rPr>
      </w:pPr>
    </w:p>
    <w:p w:rsidR="00FD79B7" w:rsidRDefault="00BD058D" w:rsidP="00AE6814">
      <w:pPr>
        <w:tabs>
          <w:tab w:val="left" w:pos="360"/>
        </w:tabs>
      </w:pPr>
      <w:r>
        <w:rPr>
          <w:i/>
        </w:rPr>
        <w:tab/>
      </w:r>
      <w:r w:rsidR="00A50673">
        <w:rPr>
          <w:b/>
          <w:bCs/>
          <w:iCs/>
        </w:rPr>
        <w:t xml:space="preserve">Week 11 </w:t>
      </w:r>
      <w:r w:rsidR="00A50673">
        <w:rPr>
          <w:i/>
        </w:rPr>
        <w:t>M Nov. 7</w:t>
      </w:r>
      <w:r w:rsidR="00256C87">
        <w:rPr>
          <w:i/>
        </w:rPr>
        <w:t>--</w:t>
      </w:r>
      <w:r w:rsidR="00256C87">
        <w:t>Turning Points, Film</w:t>
      </w:r>
    </w:p>
    <w:p w:rsidR="00BD058D" w:rsidRDefault="00BD058D" w:rsidP="008334C8">
      <w:pPr>
        <w:pStyle w:val="ListParagraph"/>
        <w:numPr>
          <w:ilvl w:val="0"/>
          <w:numId w:val="8"/>
        </w:numPr>
        <w:tabs>
          <w:tab w:val="left" w:pos="360"/>
        </w:tabs>
      </w:pPr>
      <w:r>
        <w:t xml:space="preserve">Readings </w:t>
      </w:r>
      <w:r w:rsidR="006B426F">
        <w:t xml:space="preserve">on recent US Holocaust films </w:t>
      </w:r>
      <w:r>
        <w:t>TBA</w:t>
      </w:r>
      <w:r w:rsidR="006B426F">
        <w:t xml:space="preserve"> (D2L)</w:t>
      </w:r>
    </w:p>
    <w:p w:rsidR="00FD79B7" w:rsidRDefault="00FD79B7">
      <w:pPr>
        <w:tabs>
          <w:tab w:val="left" w:pos="360"/>
        </w:tabs>
        <w:rPr>
          <w:i/>
        </w:rPr>
      </w:pPr>
    </w:p>
    <w:p w:rsidR="00FD79B7" w:rsidRDefault="00256C87">
      <w:pPr>
        <w:tabs>
          <w:tab w:val="left" w:pos="360"/>
        </w:tabs>
      </w:pPr>
      <w:r>
        <w:rPr>
          <w:i/>
        </w:rPr>
        <w:tab/>
      </w:r>
      <w:r w:rsidR="00A50673">
        <w:rPr>
          <w:i/>
          <w:iCs/>
        </w:rPr>
        <w:t>W Nov. 9</w:t>
      </w:r>
      <w:r>
        <w:rPr>
          <w:i/>
        </w:rPr>
        <w:t>--</w:t>
      </w:r>
      <w:r>
        <w:t>Contemporary Popular Culture</w:t>
      </w:r>
    </w:p>
    <w:p w:rsidR="00FD79B7" w:rsidRDefault="00256C87" w:rsidP="008334C8">
      <w:pPr>
        <w:numPr>
          <w:ilvl w:val="0"/>
          <w:numId w:val="5"/>
        </w:numPr>
        <w:tabs>
          <w:tab w:val="left" w:pos="360"/>
        </w:tabs>
      </w:pPr>
      <w:r>
        <w:t xml:space="preserve">Read Alvin H. Rosenfeld, </w:t>
      </w:r>
      <w:r>
        <w:rPr>
          <w:i/>
        </w:rPr>
        <w:t xml:space="preserve">The End of the Holocaust, </w:t>
      </w:r>
      <w:r w:rsidR="00D86588">
        <w:t xml:space="preserve">Ch. 1, 9 </w:t>
      </w:r>
    </w:p>
    <w:p w:rsidR="00AE6814" w:rsidRDefault="00AE6814" w:rsidP="00AE6814">
      <w:pPr>
        <w:tabs>
          <w:tab w:val="left" w:pos="360"/>
        </w:tabs>
        <w:ind w:left="360"/>
      </w:pPr>
    </w:p>
    <w:p w:rsidR="00AE6814" w:rsidRDefault="00BD058D" w:rsidP="00BD058D">
      <w:pPr>
        <w:tabs>
          <w:tab w:val="left" w:pos="360"/>
        </w:tabs>
      </w:pPr>
      <w:r>
        <w:tab/>
      </w:r>
      <w:r w:rsidR="00A50673">
        <w:rPr>
          <w:b/>
          <w:bCs/>
        </w:rPr>
        <w:t>Week 12</w:t>
      </w:r>
      <w:r w:rsidR="00A50673">
        <w:t xml:space="preserve"> </w:t>
      </w:r>
      <w:r w:rsidR="00A50673">
        <w:rPr>
          <w:i/>
          <w:iCs/>
        </w:rPr>
        <w:t>M Nov. 14</w:t>
      </w:r>
      <w:r>
        <w:t>—Contemporary Popular Culture</w:t>
      </w:r>
    </w:p>
    <w:p w:rsidR="00BD058D" w:rsidRDefault="00BD058D" w:rsidP="008334C8">
      <w:pPr>
        <w:pStyle w:val="ListParagraph"/>
        <w:numPr>
          <w:ilvl w:val="0"/>
          <w:numId w:val="8"/>
        </w:numPr>
        <w:tabs>
          <w:tab w:val="left" w:pos="360"/>
        </w:tabs>
      </w:pPr>
      <w:r>
        <w:t xml:space="preserve">Read Alvin H. </w:t>
      </w:r>
      <w:r w:rsidR="00D86588">
        <w:t>Rosenfeld</w:t>
      </w:r>
      <w:r w:rsidR="006B426F">
        <w:t xml:space="preserve">, </w:t>
      </w:r>
      <w:r w:rsidR="006B426F">
        <w:rPr>
          <w:i/>
          <w:iCs/>
        </w:rPr>
        <w:t>The End of the Holocaust,</w:t>
      </w:r>
      <w:r w:rsidR="00D86588">
        <w:t xml:space="preserve"> Epilogue</w:t>
      </w:r>
    </w:p>
    <w:p w:rsidR="00BD058D" w:rsidRDefault="00BD058D" w:rsidP="00BD058D">
      <w:pPr>
        <w:tabs>
          <w:tab w:val="left" w:pos="360"/>
        </w:tabs>
        <w:ind w:left="360"/>
      </w:pPr>
    </w:p>
    <w:p w:rsidR="00BD058D" w:rsidRPr="00BD058D" w:rsidRDefault="00A50673" w:rsidP="00BD058D">
      <w:pPr>
        <w:tabs>
          <w:tab w:val="left" w:pos="360"/>
        </w:tabs>
        <w:ind w:left="360"/>
      </w:pPr>
      <w:r>
        <w:rPr>
          <w:i/>
          <w:iCs/>
        </w:rPr>
        <w:t>W Nov. 16</w:t>
      </w:r>
      <w:r w:rsidR="00BD058D">
        <w:rPr>
          <w:i/>
          <w:iCs/>
        </w:rPr>
        <w:t>—</w:t>
      </w:r>
      <w:r w:rsidR="00BD058D">
        <w:t>Contemporary Popular Culture</w:t>
      </w:r>
    </w:p>
    <w:p w:rsidR="00FD79B7" w:rsidRDefault="007C6809" w:rsidP="008334C8">
      <w:pPr>
        <w:numPr>
          <w:ilvl w:val="0"/>
          <w:numId w:val="5"/>
        </w:numPr>
        <w:tabs>
          <w:tab w:val="left" w:pos="360"/>
        </w:tabs>
      </w:pPr>
      <w:r>
        <w:t>E</w:t>
      </w:r>
      <w:r w:rsidR="00256C87">
        <w:t>ach student</w:t>
      </w:r>
      <w:r>
        <w:t xml:space="preserve"> will</w:t>
      </w:r>
      <w:r w:rsidR="00256C87">
        <w:t xml:space="preserve"> bring in one example, no more than 10 minutes</w:t>
      </w:r>
    </w:p>
    <w:p w:rsidR="00E13E2E" w:rsidRDefault="00256C87" w:rsidP="008334C8">
      <w:pPr>
        <w:numPr>
          <w:ilvl w:val="0"/>
          <w:numId w:val="5"/>
        </w:numPr>
        <w:tabs>
          <w:tab w:val="left" w:pos="360"/>
        </w:tabs>
      </w:pPr>
      <w:r>
        <w:t>Is this the "End of the Holocaust?"</w:t>
      </w:r>
    </w:p>
    <w:p w:rsidR="00B340C9" w:rsidRPr="00B45B9F" w:rsidRDefault="00E97CD2" w:rsidP="00AE6814">
      <w:pPr>
        <w:numPr>
          <w:ilvl w:val="0"/>
          <w:numId w:val="5"/>
        </w:numPr>
        <w:tabs>
          <w:tab w:val="left" w:pos="360"/>
        </w:tabs>
      </w:pPr>
      <w:r>
        <w:rPr>
          <w:b/>
          <w:bCs/>
        </w:rPr>
        <w:t>First Draft Due</w:t>
      </w:r>
    </w:p>
    <w:p w:rsidR="00B340C9" w:rsidRDefault="00B340C9" w:rsidP="00AE6814">
      <w:pPr>
        <w:tabs>
          <w:tab w:val="left" w:pos="360"/>
        </w:tabs>
        <w:rPr>
          <w:i/>
          <w:iCs/>
        </w:rPr>
      </w:pPr>
    </w:p>
    <w:p w:rsidR="00B45B9F" w:rsidRDefault="00B340C9" w:rsidP="00B45B9F">
      <w:pPr>
        <w:tabs>
          <w:tab w:val="left" w:pos="360"/>
        </w:tabs>
      </w:pPr>
      <w:r>
        <w:rPr>
          <w:b/>
          <w:bCs/>
        </w:rPr>
        <w:tab/>
        <w:t xml:space="preserve">Week 13 </w:t>
      </w:r>
      <w:r>
        <w:rPr>
          <w:i/>
          <w:iCs/>
        </w:rPr>
        <w:t>M Nov. 21</w:t>
      </w:r>
      <w:r w:rsidR="00B45B9F">
        <w:rPr>
          <w:i/>
          <w:iCs/>
        </w:rPr>
        <w:t>—</w:t>
      </w:r>
      <w:r w:rsidR="00B45B9F">
        <w:t>The Future of US Holocaust Memory</w:t>
      </w:r>
    </w:p>
    <w:p w:rsidR="00B45B9F" w:rsidRDefault="00B45B9F" w:rsidP="008334C8">
      <w:pPr>
        <w:pStyle w:val="ListParagraph"/>
        <w:numPr>
          <w:ilvl w:val="0"/>
          <w:numId w:val="12"/>
        </w:numPr>
        <w:tabs>
          <w:tab w:val="left" w:pos="360"/>
        </w:tabs>
      </w:pPr>
      <w:r>
        <w:t xml:space="preserve">Work with the USHMM’s </w:t>
      </w:r>
      <w:r w:rsidR="00D86588">
        <w:t>“</w:t>
      </w:r>
      <w:r w:rsidRPr="00B45B9F">
        <w:t>Experiencing History: Jewish Perspectives on the Holocaust</w:t>
      </w:r>
      <w:r w:rsidR="00D86588">
        <w:t>”</w:t>
      </w:r>
      <w:r>
        <w:t xml:space="preserve"> resource</w:t>
      </w:r>
    </w:p>
    <w:p w:rsidR="00B45B9F" w:rsidRPr="00B45B9F" w:rsidRDefault="00B45B9F" w:rsidP="008334C8">
      <w:pPr>
        <w:pStyle w:val="ListParagraph"/>
        <w:numPr>
          <w:ilvl w:val="0"/>
          <w:numId w:val="12"/>
        </w:numPr>
        <w:tabs>
          <w:tab w:val="left" w:pos="360"/>
        </w:tabs>
      </w:pPr>
      <w:r>
        <w:t>Meet in the library</w:t>
      </w:r>
    </w:p>
    <w:p w:rsidR="00B340C9" w:rsidRDefault="00B340C9" w:rsidP="00B340C9">
      <w:pPr>
        <w:tabs>
          <w:tab w:val="left" w:pos="360"/>
        </w:tabs>
        <w:rPr>
          <w:i/>
          <w:iCs/>
        </w:rPr>
      </w:pPr>
    </w:p>
    <w:p w:rsidR="00B340C9" w:rsidRDefault="00B340C9" w:rsidP="00B340C9">
      <w:pPr>
        <w:tabs>
          <w:tab w:val="left" w:pos="360"/>
        </w:tabs>
        <w:rPr>
          <w:i/>
          <w:iCs/>
        </w:rPr>
      </w:pPr>
      <w:r>
        <w:rPr>
          <w:i/>
          <w:iCs/>
        </w:rPr>
        <w:tab/>
        <w:t>W Nov. 23</w:t>
      </w:r>
    </w:p>
    <w:p w:rsidR="00E1536B" w:rsidRPr="00E1536B" w:rsidRDefault="00E1536B" w:rsidP="008334C8">
      <w:pPr>
        <w:pStyle w:val="ListParagraph"/>
        <w:numPr>
          <w:ilvl w:val="0"/>
          <w:numId w:val="6"/>
        </w:numPr>
        <w:tabs>
          <w:tab w:val="left" w:pos="360"/>
        </w:tabs>
        <w:rPr>
          <w:i/>
          <w:iCs/>
        </w:rPr>
      </w:pPr>
      <w:r>
        <w:t>Paper Presentations</w:t>
      </w:r>
    </w:p>
    <w:p w:rsidR="00B340C9" w:rsidRDefault="00B340C9" w:rsidP="00B340C9">
      <w:pPr>
        <w:tabs>
          <w:tab w:val="left" w:pos="360"/>
        </w:tabs>
        <w:rPr>
          <w:i/>
          <w:iCs/>
        </w:rPr>
      </w:pPr>
    </w:p>
    <w:p w:rsidR="00B340C9" w:rsidRDefault="00B340C9" w:rsidP="00B340C9">
      <w:pPr>
        <w:tabs>
          <w:tab w:val="left" w:pos="360"/>
        </w:tabs>
        <w:rPr>
          <w:i/>
          <w:iCs/>
        </w:rPr>
      </w:pPr>
      <w:r>
        <w:rPr>
          <w:b/>
          <w:bCs/>
        </w:rPr>
        <w:tab/>
        <w:t xml:space="preserve">Week 14 </w:t>
      </w:r>
      <w:r>
        <w:rPr>
          <w:i/>
          <w:iCs/>
        </w:rPr>
        <w:t>M Nov. 28</w:t>
      </w:r>
    </w:p>
    <w:p w:rsidR="00E1536B" w:rsidRPr="00E1536B" w:rsidRDefault="00E1536B" w:rsidP="008334C8">
      <w:pPr>
        <w:pStyle w:val="ListParagraph"/>
        <w:numPr>
          <w:ilvl w:val="0"/>
          <w:numId w:val="6"/>
        </w:numPr>
        <w:tabs>
          <w:tab w:val="left" w:pos="360"/>
        </w:tabs>
      </w:pPr>
      <w:r>
        <w:t>Paper Presentations</w:t>
      </w:r>
    </w:p>
    <w:p w:rsidR="00B340C9" w:rsidRDefault="00B340C9" w:rsidP="00B340C9">
      <w:pPr>
        <w:tabs>
          <w:tab w:val="left" w:pos="360"/>
        </w:tabs>
        <w:rPr>
          <w:i/>
          <w:iCs/>
        </w:rPr>
      </w:pPr>
      <w:r>
        <w:rPr>
          <w:i/>
          <w:iCs/>
        </w:rPr>
        <w:tab/>
      </w:r>
    </w:p>
    <w:p w:rsidR="00B340C9" w:rsidRDefault="00B340C9" w:rsidP="00B340C9">
      <w:pPr>
        <w:tabs>
          <w:tab w:val="left" w:pos="360"/>
        </w:tabs>
        <w:rPr>
          <w:i/>
          <w:iCs/>
        </w:rPr>
      </w:pPr>
      <w:r>
        <w:rPr>
          <w:i/>
          <w:iCs/>
        </w:rPr>
        <w:tab/>
        <w:t>W Nov. 30</w:t>
      </w:r>
    </w:p>
    <w:p w:rsidR="00E1536B" w:rsidRPr="00E1536B" w:rsidRDefault="00E1536B" w:rsidP="008334C8">
      <w:pPr>
        <w:pStyle w:val="ListParagraph"/>
        <w:numPr>
          <w:ilvl w:val="0"/>
          <w:numId w:val="6"/>
        </w:numPr>
        <w:tabs>
          <w:tab w:val="left" w:pos="360"/>
        </w:tabs>
      </w:pPr>
      <w:r>
        <w:t>Paper Presentations</w:t>
      </w:r>
    </w:p>
    <w:p w:rsidR="00B340C9" w:rsidRDefault="00B340C9" w:rsidP="00B340C9">
      <w:pPr>
        <w:tabs>
          <w:tab w:val="left" w:pos="360"/>
        </w:tabs>
        <w:rPr>
          <w:i/>
          <w:iCs/>
        </w:rPr>
      </w:pPr>
    </w:p>
    <w:p w:rsidR="00B340C9" w:rsidRDefault="00B340C9" w:rsidP="00B340C9">
      <w:pPr>
        <w:tabs>
          <w:tab w:val="left" w:pos="360"/>
        </w:tabs>
        <w:rPr>
          <w:i/>
          <w:iCs/>
        </w:rPr>
      </w:pPr>
      <w:r>
        <w:rPr>
          <w:b/>
          <w:bCs/>
        </w:rPr>
        <w:tab/>
        <w:t xml:space="preserve">Week 15 </w:t>
      </w:r>
      <w:r>
        <w:rPr>
          <w:i/>
          <w:iCs/>
        </w:rPr>
        <w:t>M Dec. 5</w:t>
      </w:r>
    </w:p>
    <w:p w:rsidR="006B426F" w:rsidRPr="00E1536B" w:rsidRDefault="00E1536B" w:rsidP="008334C8">
      <w:pPr>
        <w:pStyle w:val="ListParagraph"/>
        <w:numPr>
          <w:ilvl w:val="0"/>
          <w:numId w:val="6"/>
        </w:numPr>
        <w:tabs>
          <w:tab w:val="left" w:pos="360"/>
        </w:tabs>
      </w:pPr>
      <w:r>
        <w:lastRenderedPageBreak/>
        <w:t>Paper Presentations</w:t>
      </w:r>
    </w:p>
    <w:p w:rsidR="00B340C9" w:rsidRDefault="00B340C9" w:rsidP="00B340C9">
      <w:pPr>
        <w:tabs>
          <w:tab w:val="left" w:pos="360"/>
        </w:tabs>
        <w:rPr>
          <w:i/>
          <w:iCs/>
        </w:rPr>
      </w:pPr>
      <w:r>
        <w:rPr>
          <w:i/>
          <w:iCs/>
        </w:rPr>
        <w:tab/>
      </w:r>
    </w:p>
    <w:p w:rsidR="00E1536B" w:rsidRDefault="00B340C9" w:rsidP="00E1536B">
      <w:pPr>
        <w:tabs>
          <w:tab w:val="left" w:pos="360"/>
        </w:tabs>
        <w:rPr>
          <w:i/>
          <w:iCs/>
        </w:rPr>
      </w:pPr>
      <w:r>
        <w:rPr>
          <w:i/>
          <w:iCs/>
        </w:rPr>
        <w:tab/>
        <w:t>W Dec. 7</w:t>
      </w:r>
      <w:r w:rsidR="008E1BC3">
        <w:rPr>
          <w:i/>
          <w:iCs/>
        </w:rPr>
        <w:t xml:space="preserve"> </w:t>
      </w:r>
    </w:p>
    <w:p w:rsidR="008E1BC3" w:rsidRPr="008E1BC3" w:rsidRDefault="00E1536B" w:rsidP="008334C8">
      <w:pPr>
        <w:pStyle w:val="ListParagraph"/>
        <w:numPr>
          <w:ilvl w:val="0"/>
          <w:numId w:val="6"/>
        </w:numPr>
        <w:tabs>
          <w:tab w:val="left" w:pos="360"/>
        </w:tabs>
      </w:pPr>
      <w:r>
        <w:t>Paper Presentations</w:t>
      </w:r>
    </w:p>
    <w:p w:rsidR="00B340C9" w:rsidRDefault="00B340C9" w:rsidP="00B340C9">
      <w:pPr>
        <w:tabs>
          <w:tab w:val="left" w:pos="360"/>
        </w:tabs>
        <w:rPr>
          <w:i/>
          <w:iCs/>
        </w:rPr>
      </w:pPr>
    </w:p>
    <w:p w:rsidR="00FD79B7" w:rsidRPr="00D7283B" w:rsidRDefault="00B340C9" w:rsidP="00D7283B">
      <w:pPr>
        <w:tabs>
          <w:tab w:val="left" w:pos="360"/>
        </w:tabs>
        <w:rPr>
          <w:i/>
          <w:iCs/>
        </w:rPr>
      </w:pPr>
      <w:r>
        <w:rPr>
          <w:i/>
          <w:iCs/>
        </w:rPr>
        <w:t>Final Period December 14, 12:45-2:45</w:t>
      </w:r>
      <w:r w:rsidR="00E1536B">
        <w:rPr>
          <w:i/>
          <w:iCs/>
        </w:rPr>
        <w:t>.  Final Revised Paper Due by 2:45pm</w:t>
      </w:r>
      <w:r w:rsidR="00D7283B">
        <w:rPr>
          <w:i/>
          <w:iCs/>
        </w:rPr>
        <w:t xml:space="preserve"> on D2L through Turnitin</w:t>
      </w:r>
    </w:p>
    <w:sectPr w:rsidR="00FD79B7" w:rsidRPr="00D7283B">
      <w:footerReference w:type="default" r:id="rId7"/>
      <w:pgSz w:w="11906" w:h="16838"/>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E2A" w:rsidRDefault="00512E2A" w:rsidP="00711D3E">
      <w:r>
        <w:separator/>
      </w:r>
    </w:p>
  </w:endnote>
  <w:endnote w:type="continuationSeparator" w:id="0">
    <w:p w:rsidR="00512E2A" w:rsidRDefault="00512E2A" w:rsidP="0071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649933"/>
      <w:docPartObj>
        <w:docPartGallery w:val="Page Numbers (Bottom of Page)"/>
        <w:docPartUnique/>
      </w:docPartObj>
    </w:sdtPr>
    <w:sdtEndPr>
      <w:rPr>
        <w:noProof/>
      </w:rPr>
    </w:sdtEndPr>
    <w:sdtContent>
      <w:p w:rsidR="00711D3E" w:rsidRDefault="00711D3E">
        <w:pPr>
          <w:pStyle w:val="Footer"/>
          <w:jc w:val="center"/>
        </w:pPr>
        <w:r>
          <w:fldChar w:fldCharType="begin"/>
        </w:r>
        <w:r>
          <w:instrText xml:space="preserve"> PAGE   \* MERGEFORMAT </w:instrText>
        </w:r>
        <w:r>
          <w:fldChar w:fldCharType="separate"/>
        </w:r>
        <w:r w:rsidR="001D0483">
          <w:rPr>
            <w:noProof/>
          </w:rPr>
          <w:t>2</w:t>
        </w:r>
        <w:r>
          <w:rPr>
            <w:noProof/>
          </w:rPr>
          <w:fldChar w:fldCharType="end"/>
        </w:r>
      </w:p>
    </w:sdtContent>
  </w:sdt>
  <w:p w:rsidR="00711D3E" w:rsidRDefault="0071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E2A" w:rsidRDefault="00512E2A" w:rsidP="00711D3E">
      <w:r>
        <w:separator/>
      </w:r>
    </w:p>
  </w:footnote>
  <w:footnote w:type="continuationSeparator" w:id="0">
    <w:p w:rsidR="00512E2A" w:rsidRDefault="00512E2A" w:rsidP="0071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84D"/>
    <w:multiLevelType w:val="hybridMultilevel"/>
    <w:tmpl w:val="4CB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23F0"/>
    <w:multiLevelType w:val="multilevel"/>
    <w:tmpl w:val="B8D8E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B5D19"/>
    <w:multiLevelType w:val="hybridMultilevel"/>
    <w:tmpl w:val="A15CC8FE"/>
    <w:lvl w:ilvl="0" w:tplc="6B0C248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4A91"/>
    <w:multiLevelType w:val="hybridMultilevel"/>
    <w:tmpl w:val="7E36651C"/>
    <w:lvl w:ilvl="0" w:tplc="6B0C248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D4EA6"/>
    <w:multiLevelType w:val="hybridMultilevel"/>
    <w:tmpl w:val="14B23872"/>
    <w:lvl w:ilvl="0" w:tplc="9D1A5522">
      <w:start w:val="1"/>
      <w:numFmt w:val="bullet"/>
      <w:lvlText w:val=""/>
      <w:lvlJc w:val="left"/>
      <w:pPr>
        <w:tabs>
          <w:tab w:val="num" w:pos="360"/>
        </w:tabs>
        <w:ind w:left="360" w:hanging="360"/>
      </w:pPr>
      <w:rPr>
        <w:rFonts w:ascii="Symbol" w:hAnsi="Symbol"/>
      </w:rPr>
    </w:lvl>
    <w:lvl w:ilvl="1" w:tplc="809C4C44">
      <w:start w:val="1"/>
      <w:numFmt w:val="bullet"/>
      <w:lvlText w:val="o"/>
      <w:lvlJc w:val="left"/>
      <w:pPr>
        <w:tabs>
          <w:tab w:val="num" w:pos="1080"/>
        </w:tabs>
        <w:ind w:left="1080" w:hanging="360"/>
      </w:pPr>
      <w:rPr>
        <w:rFonts w:ascii="Courier New" w:hAnsi="Courier New"/>
      </w:rPr>
    </w:lvl>
    <w:lvl w:ilvl="2" w:tplc="3DE28B5E">
      <w:start w:val="1"/>
      <w:numFmt w:val="bullet"/>
      <w:lvlText w:val=""/>
      <w:lvlJc w:val="left"/>
      <w:pPr>
        <w:tabs>
          <w:tab w:val="num" w:pos="1800"/>
        </w:tabs>
        <w:ind w:left="1800" w:hanging="360"/>
      </w:pPr>
      <w:rPr>
        <w:rFonts w:ascii="Wingdings" w:hAnsi="Wingdings"/>
      </w:rPr>
    </w:lvl>
    <w:lvl w:ilvl="3" w:tplc="FB6AACF6">
      <w:start w:val="1"/>
      <w:numFmt w:val="bullet"/>
      <w:lvlText w:val=""/>
      <w:lvlJc w:val="left"/>
      <w:pPr>
        <w:tabs>
          <w:tab w:val="num" w:pos="2520"/>
        </w:tabs>
        <w:ind w:left="2520" w:hanging="360"/>
      </w:pPr>
      <w:rPr>
        <w:rFonts w:ascii="Symbol" w:hAnsi="Symbol"/>
      </w:rPr>
    </w:lvl>
    <w:lvl w:ilvl="4" w:tplc="E1AE7D5A">
      <w:start w:val="1"/>
      <w:numFmt w:val="bullet"/>
      <w:lvlText w:val="o"/>
      <w:lvlJc w:val="left"/>
      <w:pPr>
        <w:tabs>
          <w:tab w:val="num" w:pos="3240"/>
        </w:tabs>
        <w:ind w:left="3240" w:hanging="360"/>
      </w:pPr>
      <w:rPr>
        <w:rFonts w:ascii="Courier New" w:hAnsi="Courier New"/>
      </w:rPr>
    </w:lvl>
    <w:lvl w:ilvl="5" w:tplc="7E784690">
      <w:start w:val="1"/>
      <w:numFmt w:val="bullet"/>
      <w:lvlText w:val=""/>
      <w:lvlJc w:val="left"/>
      <w:pPr>
        <w:tabs>
          <w:tab w:val="num" w:pos="3960"/>
        </w:tabs>
        <w:ind w:left="3960" w:hanging="360"/>
      </w:pPr>
      <w:rPr>
        <w:rFonts w:ascii="Wingdings" w:hAnsi="Wingdings"/>
      </w:rPr>
    </w:lvl>
    <w:lvl w:ilvl="6" w:tplc="867E1718">
      <w:start w:val="1"/>
      <w:numFmt w:val="bullet"/>
      <w:lvlText w:val=""/>
      <w:lvlJc w:val="left"/>
      <w:pPr>
        <w:tabs>
          <w:tab w:val="num" w:pos="4680"/>
        </w:tabs>
        <w:ind w:left="4680" w:hanging="360"/>
      </w:pPr>
      <w:rPr>
        <w:rFonts w:ascii="Symbol" w:hAnsi="Symbol"/>
      </w:rPr>
    </w:lvl>
    <w:lvl w:ilvl="7" w:tplc="4B768672">
      <w:start w:val="1"/>
      <w:numFmt w:val="bullet"/>
      <w:lvlText w:val="o"/>
      <w:lvlJc w:val="left"/>
      <w:pPr>
        <w:tabs>
          <w:tab w:val="num" w:pos="5400"/>
        </w:tabs>
        <w:ind w:left="5400" w:hanging="360"/>
      </w:pPr>
      <w:rPr>
        <w:rFonts w:ascii="Courier New" w:hAnsi="Courier New"/>
      </w:rPr>
    </w:lvl>
    <w:lvl w:ilvl="8" w:tplc="5A4EDCAC">
      <w:start w:val="1"/>
      <w:numFmt w:val="bullet"/>
      <w:lvlText w:val=""/>
      <w:lvlJc w:val="left"/>
      <w:pPr>
        <w:tabs>
          <w:tab w:val="num" w:pos="6120"/>
        </w:tabs>
        <w:ind w:left="6120" w:hanging="360"/>
      </w:pPr>
      <w:rPr>
        <w:rFonts w:ascii="Wingdings" w:hAnsi="Wingdings"/>
      </w:rPr>
    </w:lvl>
  </w:abstractNum>
  <w:abstractNum w:abstractNumId="5" w15:restartNumberingAfterBreak="0">
    <w:nsid w:val="1F7E4FB0"/>
    <w:multiLevelType w:val="hybridMultilevel"/>
    <w:tmpl w:val="D380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797787"/>
    <w:multiLevelType w:val="hybridMultilevel"/>
    <w:tmpl w:val="8E001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90498E"/>
    <w:multiLevelType w:val="hybridMultilevel"/>
    <w:tmpl w:val="CCD6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E1BC6"/>
    <w:multiLevelType w:val="hybridMultilevel"/>
    <w:tmpl w:val="11B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475B"/>
    <w:multiLevelType w:val="hybridMultilevel"/>
    <w:tmpl w:val="60D2C422"/>
    <w:lvl w:ilvl="0" w:tplc="6B0C248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67EAA"/>
    <w:multiLevelType w:val="multilevel"/>
    <w:tmpl w:val="B8D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5461E7"/>
    <w:multiLevelType w:val="hybridMultilevel"/>
    <w:tmpl w:val="32A433F6"/>
    <w:lvl w:ilvl="0" w:tplc="6B0C248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945B2"/>
    <w:multiLevelType w:val="hybridMultilevel"/>
    <w:tmpl w:val="B712C2E4"/>
    <w:lvl w:ilvl="0" w:tplc="0FE87FE0">
      <w:start w:val="1"/>
      <w:numFmt w:val="bullet"/>
      <w:lvlText w:val=""/>
      <w:lvlJc w:val="left"/>
      <w:pPr>
        <w:tabs>
          <w:tab w:val="num" w:pos="360"/>
        </w:tabs>
        <w:ind w:left="360" w:hanging="360"/>
      </w:pPr>
      <w:rPr>
        <w:rFonts w:ascii="Symbol" w:hAnsi="Symbol"/>
      </w:rPr>
    </w:lvl>
    <w:lvl w:ilvl="1" w:tplc="57EA3FB4">
      <w:start w:val="1"/>
      <w:numFmt w:val="bullet"/>
      <w:lvlText w:val="o"/>
      <w:lvlJc w:val="left"/>
      <w:pPr>
        <w:tabs>
          <w:tab w:val="num" w:pos="1080"/>
        </w:tabs>
        <w:ind w:left="1080" w:hanging="360"/>
      </w:pPr>
      <w:rPr>
        <w:rFonts w:ascii="Courier New" w:hAnsi="Courier New"/>
      </w:rPr>
    </w:lvl>
    <w:lvl w:ilvl="2" w:tplc="56C41896">
      <w:start w:val="1"/>
      <w:numFmt w:val="bullet"/>
      <w:lvlText w:val=""/>
      <w:lvlJc w:val="left"/>
      <w:pPr>
        <w:tabs>
          <w:tab w:val="num" w:pos="1800"/>
        </w:tabs>
        <w:ind w:left="1800" w:hanging="360"/>
      </w:pPr>
      <w:rPr>
        <w:rFonts w:ascii="Wingdings" w:hAnsi="Wingdings"/>
      </w:rPr>
    </w:lvl>
    <w:lvl w:ilvl="3" w:tplc="8B98B1F0">
      <w:start w:val="1"/>
      <w:numFmt w:val="bullet"/>
      <w:lvlText w:val=""/>
      <w:lvlJc w:val="left"/>
      <w:pPr>
        <w:tabs>
          <w:tab w:val="num" w:pos="2520"/>
        </w:tabs>
        <w:ind w:left="2520" w:hanging="360"/>
      </w:pPr>
      <w:rPr>
        <w:rFonts w:ascii="Symbol" w:hAnsi="Symbol"/>
      </w:rPr>
    </w:lvl>
    <w:lvl w:ilvl="4" w:tplc="F2EE2242">
      <w:start w:val="1"/>
      <w:numFmt w:val="bullet"/>
      <w:lvlText w:val="o"/>
      <w:lvlJc w:val="left"/>
      <w:pPr>
        <w:tabs>
          <w:tab w:val="num" w:pos="3240"/>
        </w:tabs>
        <w:ind w:left="3240" w:hanging="360"/>
      </w:pPr>
      <w:rPr>
        <w:rFonts w:ascii="Courier New" w:hAnsi="Courier New"/>
      </w:rPr>
    </w:lvl>
    <w:lvl w:ilvl="5" w:tplc="8310A456">
      <w:start w:val="1"/>
      <w:numFmt w:val="bullet"/>
      <w:lvlText w:val=""/>
      <w:lvlJc w:val="left"/>
      <w:pPr>
        <w:tabs>
          <w:tab w:val="num" w:pos="3960"/>
        </w:tabs>
        <w:ind w:left="3960" w:hanging="360"/>
      </w:pPr>
      <w:rPr>
        <w:rFonts w:ascii="Wingdings" w:hAnsi="Wingdings"/>
      </w:rPr>
    </w:lvl>
    <w:lvl w:ilvl="6" w:tplc="28441310">
      <w:start w:val="1"/>
      <w:numFmt w:val="bullet"/>
      <w:lvlText w:val=""/>
      <w:lvlJc w:val="left"/>
      <w:pPr>
        <w:tabs>
          <w:tab w:val="num" w:pos="4680"/>
        </w:tabs>
        <w:ind w:left="4680" w:hanging="360"/>
      </w:pPr>
      <w:rPr>
        <w:rFonts w:ascii="Symbol" w:hAnsi="Symbol"/>
      </w:rPr>
    </w:lvl>
    <w:lvl w:ilvl="7" w:tplc="BB70570A">
      <w:start w:val="1"/>
      <w:numFmt w:val="bullet"/>
      <w:lvlText w:val="o"/>
      <w:lvlJc w:val="left"/>
      <w:pPr>
        <w:tabs>
          <w:tab w:val="num" w:pos="5400"/>
        </w:tabs>
        <w:ind w:left="5400" w:hanging="360"/>
      </w:pPr>
      <w:rPr>
        <w:rFonts w:ascii="Courier New" w:hAnsi="Courier New"/>
      </w:rPr>
    </w:lvl>
    <w:lvl w:ilvl="8" w:tplc="AA6A2FE2">
      <w:start w:val="1"/>
      <w:numFmt w:val="bullet"/>
      <w:lvlText w:val=""/>
      <w:lvlJc w:val="left"/>
      <w:pPr>
        <w:tabs>
          <w:tab w:val="num" w:pos="6120"/>
        </w:tabs>
        <w:ind w:left="6120" w:hanging="360"/>
      </w:pPr>
      <w:rPr>
        <w:rFonts w:ascii="Wingdings" w:hAnsi="Wingdings"/>
      </w:rPr>
    </w:lvl>
  </w:abstractNum>
  <w:abstractNum w:abstractNumId="13" w15:restartNumberingAfterBreak="0">
    <w:nsid w:val="52CC2869"/>
    <w:multiLevelType w:val="multilevel"/>
    <w:tmpl w:val="32D0B99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652E5713"/>
    <w:multiLevelType w:val="hybridMultilevel"/>
    <w:tmpl w:val="70CC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14D94"/>
    <w:multiLevelType w:val="hybridMultilevel"/>
    <w:tmpl w:val="C23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76CE4"/>
    <w:multiLevelType w:val="hybridMultilevel"/>
    <w:tmpl w:val="92681C7A"/>
    <w:lvl w:ilvl="0" w:tplc="CEA424CE">
      <w:start w:val="1"/>
      <w:numFmt w:val="bullet"/>
      <w:lvlText w:val=""/>
      <w:lvlJc w:val="left"/>
      <w:pPr>
        <w:ind w:left="720" w:hanging="360"/>
      </w:pPr>
      <w:rPr>
        <w:rFonts w:ascii="Symbol" w:hAnsi="Symbol"/>
      </w:rPr>
    </w:lvl>
    <w:lvl w:ilvl="1" w:tplc="648CD666">
      <w:start w:val="1"/>
      <w:numFmt w:val="bullet"/>
      <w:lvlText w:val="o"/>
      <w:lvlJc w:val="left"/>
      <w:pPr>
        <w:ind w:left="1440" w:hanging="360"/>
      </w:pPr>
      <w:rPr>
        <w:rFonts w:ascii="Courier New" w:hAnsi="Courier New"/>
      </w:rPr>
    </w:lvl>
    <w:lvl w:ilvl="2" w:tplc="C82006AA">
      <w:start w:val="1"/>
      <w:numFmt w:val="bullet"/>
      <w:lvlText w:val=""/>
      <w:lvlJc w:val="left"/>
      <w:pPr>
        <w:ind w:left="2160" w:hanging="360"/>
      </w:pPr>
      <w:rPr>
        <w:rFonts w:ascii="Wingdings" w:hAnsi="Wingdings"/>
      </w:rPr>
    </w:lvl>
    <w:lvl w:ilvl="3" w:tplc="0F322C14">
      <w:start w:val="1"/>
      <w:numFmt w:val="bullet"/>
      <w:lvlText w:val=""/>
      <w:lvlJc w:val="left"/>
      <w:pPr>
        <w:ind w:left="2880" w:hanging="360"/>
      </w:pPr>
      <w:rPr>
        <w:rFonts w:ascii="Symbol" w:hAnsi="Symbol"/>
      </w:rPr>
    </w:lvl>
    <w:lvl w:ilvl="4" w:tplc="555CFA9A">
      <w:start w:val="1"/>
      <w:numFmt w:val="bullet"/>
      <w:lvlText w:val="o"/>
      <w:lvlJc w:val="left"/>
      <w:pPr>
        <w:ind w:left="3600" w:hanging="360"/>
      </w:pPr>
      <w:rPr>
        <w:rFonts w:ascii="Courier New" w:hAnsi="Courier New"/>
      </w:rPr>
    </w:lvl>
    <w:lvl w:ilvl="5" w:tplc="A1966616">
      <w:start w:val="1"/>
      <w:numFmt w:val="bullet"/>
      <w:lvlText w:val=""/>
      <w:lvlJc w:val="left"/>
      <w:pPr>
        <w:ind w:left="4320" w:hanging="360"/>
      </w:pPr>
      <w:rPr>
        <w:rFonts w:ascii="Wingdings" w:hAnsi="Wingdings"/>
      </w:rPr>
    </w:lvl>
    <w:lvl w:ilvl="6" w:tplc="DF1491A6">
      <w:start w:val="1"/>
      <w:numFmt w:val="bullet"/>
      <w:lvlText w:val=""/>
      <w:lvlJc w:val="left"/>
      <w:pPr>
        <w:ind w:left="5040" w:hanging="360"/>
      </w:pPr>
      <w:rPr>
        <w:rFonts w:ascii="Symbol" w:hAnsi="Symbol"/>
      </w:rPr>
    </w:lvl>
    <w:lvl w:ilvl="7" w:tplc="30185184">
      <w:start w:val="1"/>
      <w:numFmt w:val="bullet"/>
      <w:lvlText w:val="o"/>
      <w:lvlJc w:val="left"/>
      <w:pPr>
        <w:ind w:left="5760" w:hanging="360"/>
      </w:pPr>
      <w:rPr>
        <w:rFonts w:ascii="Courier New" w:hAnsi="Courier New"/>
      </w:rPr>
    </w:lvl>
    <w:lvl w:ilvl="8" w:tplc="89621DAE">
      <w:start w:val="1"/>
      <w:numFmt w:val="bullet"/>
      <w:lvlText w:val=""/>
      <w:lvlJc w:val="left"/>
      <w:pPr>
        <w:ind w:left="6480" w:hanging="360"/>
      </w:pPr>
      <w:rPr>
        <w:rFonts w:ascii="Wingdings" w:hAnsi="Wingdings"/>
      </w:rPr>
    </w:lvl>
  </w:abstractNum>
  <w:abstractNum w:abstractNumId="17" w15:restartNumberingAfterBreak="0">
    <w:nsid w:val="6C36340B"/>
    <w:multiLevelType w:val="hybridMultilevel"/>
    <w:tmpl w:val="316091CE"/>
    <w:lvl w:ilvl="0" w:tplc="6B0C2484">
      <w:start w:val="1"/>
      <w:numFmt w:val="bullet"/>
      <w:lvlText w:val="·"/>
      <w:lvlJc w:val="left"/>
      <w:pPr>
        <w:tabs>
          <w:tab w:val="num" w:pos="720"/>
        </w:tabs>
        <w:ind w:left="720" w:hanging="360"/>
      </w:pPr>
      <w:rPr>
        <w:rFonts w:ascii="Symbol" w:hAnsi="Symbol"/>
      </w:rPr>
    </w:lvl>
    <w:lvl w:ilvl="1" w:tplc="3AB8F632">
      <w:start w:val="1"/>
      <w:numFmt w:val="bullet"/>
      <w:lvlText w:val="·"/>
      <w:lvlJc w:val="left"/>
      <w:pPr>
        <w:tabs>
          <w:tab w:val="num" w:pos="1440"/>
        </w:tabs>
        <w:ind w:left="1440" w:hanging="360"/>
      </w:pPr>
      <w:rPr>
        <w:rFonts w:ascii="Symbol" w:hAnsi="Symbol"/>
      </w:rPr>
    </w:lvl>
    <w:lvl w:ilvl="2" w:tplc="6DE0A5EE">
      <w:start w:val="1"/>
      <w:numFmt w:val="bullet"/>
      <w:lvlText w:val="·"/>
      <w:lvlJc w:val="left"/>
      <w:pPr>
        <w:tabs>
          <w:tab w:val="num" w:pos="2160"/>
        </w:tabs>
        <w:ind w:left="2160" w:hanging="360"/>
      </w:pPr>
      <w:rPr>
        <w:rFonts w:ascii="Symbol" w:hAnsi="Symbol"/>
      </w:rPr>
    </w:lvl>
    <w:lvl w:ilvl="3" w:tplc="0D60721E">
      <w:start w:val="1"/>
      <w:numFmt w:val="bullet"/>
      <w:lvlText w:val="·"/>
      <w:lvlJc w:val="left"/>
      <w:pPr>
        <w:tabs>
          <w:tab w:val="num" w:pos="2880"/>
        </w:tabs>
        <w:ind w:left="2880" w:hanging="360"/>
      </w:pPr>
      <w:rPr>
        <w:rFonts w:ascii="Symbol" w:hAnsi="Symbol"/>
      </w:rPr>
    </w:lvl>
    <w:lvl w:ilvl="4" w:tplc="48C89DF6">
      <w:start w:val="1"/>
      <w:numFmt w:val="bullet"/>
      <w:lvlText w:val="·"/>
      <w:lvlJc w:val="left"/>
      <w:pPr>
        <w:tabs>
          <w:tab w:val="num" w:pos="3600"/>
        </w:tabs>
        <w:ind w:left="3600" w:hanging="360"/>
      </w:pPr>
      <w:rPr>
        <w:rFonts w:ascii="Symbol" w:hAnsi="Symbol"/>
      </w:rPr>
    </w:lvl>
    <w:lvl w:ilvl="5" w:tplc="6A302E10">
      <w:start w:val="1"/>
      <w:numFmt w:val="bullet"/>
      <w:lvlText w:val="·"/>
      <w:lvlJc w:val="left"/>
      <w:pPr>
        <w:tabs>
          <w:tab w:val="num" w:pos="4320"/>
        </w:tabs>
        <w:ind w:left="4320" w:hanging="360"/>
      </w:pPr>
      <w:rPr>
        <w:rFonts w:ascii="Symbol" w:hAnsi="Symbol"/>
      </w:rPr>
    </w:lvl>
    <w:lvl w:ilvl="6" w:tplc="64B4CF12">
      <w:start w:val="1"/>
      <w:numFmt w:val="bullet"/>
      <w:lvlText w:val="·"/>
      <w:lvlJc w:val="left"/>
      <w:pPr>
        <w:tabs>
          <w:tab w:val="num" w:pos="5040"/>
        </w:tabs>
        <w:ind w:left="5040" w:hanging="360"/>
      </w:pPr>
      <w:rPr>
        <w:rFonts w:ascii="Symbol" w:hAnsi="Symbol"/>
      </w:rPr>
    </w:lvl>
    <w:lvl w:ilvl="7" w:tplc="69CE794A">
      <w:start w:val="1"/>
      <w:numFmt w:val="bullet"/>
      <w:lvlText w:val="·"/>
      <w:lvlJc w:val="left"/>
      <w:pPr>
        <w:tabs>
          <w:tab w:val="num" w:pos="5760"/>
        </w:tabs>
        <w:ind w:left="5760" w:hanging="360"/>
      </w:pPr>
      <w:rPr>
        <w:rFonts w:ascii="Symbol" w:hAnsi="Symbol"/>
      </w:rPr>
    </w:lvl>
    <w:lvl w:ilvl="8" w:tplc="66C624E8">
      <w:start w:val="1"/>
      <w:numFmt w:val="bullet"/>
      <w:lvlText w:val="·"/>
      <w:lvlJc w:val="left"/>
      <w:pPr>
        <w:tabs>
          <w:tab w:val="num" w:pos="6480"/>
        </w:tabs>
        <w:ind w:left="6480" w:hanging="360"/>
      </w:pPr>
      <w:rPr>
        <w:rFonts w:ascii="Symbol" w:hAnsi="Symbol"/>
      </w:rPr>
    </w:lvl>
  </w:abstractNum>
  <w:abstractNum w:abstractNumId="18" w15:restartNumberingAfterBreak="0">
    <w:nsid w:val="719D68B9"/>
    <w:multiLevelType w:val="hybridMultilevel"/>
    <w:tmpl w:val="C096C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3"/>
  </w:num>
  <w:num w:numId="4">
    <w:abstractNumId w:val="16"/>
  </w:num>
  <w:num w:numId="5">
    <w:abstractNumId w:val="17"/>
  </w:num>
  <w:num w:numId="6">
    <w:abstractNumId w:val="8"/>
  </w:num>
  <w:num w:numId="7">
    <w:abstractNumId w:val="1"/>
  </w:num>
  <w:num w:numId="8">
    <w:abstractNumId w:val="10"/>
  </w:num>
  <w:num w:numId="9">
    <w:abstractNumId w:val="3"/>
  </w:num>
  <w:num w:numId="10">
    <w:abstractNumId w:val="9"/>
  </w:num>
  <w:num w:numId="11">
    <w:abstractNumId w:val="2"/>
  </w:num>
  <w:num w:numId="12">
    <w:abstractNumId w:val="11"/>
  </w:num>
  <w:num w:numId="13">
    <w:abstractNumId w:val="6"/>
  </w:num>
  <w:num w:numId="14">
    <w:abstractNumId w:val="14"/>
  </w:num>
  <w:num w:numId="15">
    <w:abstractNumId w:val="7"/>
  </w:num>
  <w:num w:numId="16">
    <w:abstractNumId w:val="18"/>
  </w:num>
  <w:num w:numId="17">
    <w:abstractNumId w:val="0"/>
  </w:num>
  <w:num w:numId="18">
    <w:abstractNumId w:val="5"/>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5FF"/>
    <w:rsid w:val="000004A8"/>
    <w:rsid w:val="00001A10"/>
    <w:rsid w:val="000039AB"/>
    <w:rsid w:val="00025803"/>
    <w:rsid w:val="00025C7B"/>
    <w:rsid w:val="00025E03"/>
    <w:rsid w:val="00030BA4"/>
    <w:rsid w:val="00031CC6"/>
    <w:rsid w:val="000347AD"/>
    <w:rsid w:val="00041591"/>
    <w:rsid w:val="000528ED"/>
    <w:rsid w:val="000A70AC"/>
    <w:rsid w:val="000B5BF0"/>
    <w:rsid w:val="000D2F7E"/>
    <w:rsid w:val="000E1B6A"/>
    <w:rsid w:val="000F1DB9"/>
    <w:rsid w:val="00117EE3"/>
    <w:rsid w:val="00125FA5"/>
    <w:rsid w:val="00134C29"/>
    <w:rsid w:val="001456D5"/>
    <w:rsid w:val="00154309"/>
    <w:rsid w:val="001800E0"/>
    <w:rsid w:val="001869FF"/>
    <w:rsid w:val="001925F0"/>
    <w:rsid w:val="001A48AE"/>
    <w:rsid w:val="001B032C"/>
    <w:rsid w:val="001B1EA3"/>
    <w:rsid w:val="001C34C8"/>
    <w:rsid w:val="001D0483"/>
    <w:rsid w:val="001D3606"/>
    <w:rsid w:val="00207461"/>
    <w:rsid w:val="00232569"/>
    <w:rsid w:val="00256C87"/>
    <w:rsid w:val="00260104"/>
    <w:rsid w:val="00260529"/>
    <w:rsid w:val="0026520E"/>
    <w:rsid w:val="00271BF6"/>
    <w:rsid w:val="00274329"/>
    <w:rsid w:val="0028550B"/>
    <w:rsid w:val="002A30B7"/>
    <w:rsid w:val="002A3D61"/>
    <w:rsid w:val="002B4EDD"/>
    <w:rsid w:val="002F1018"/>
    <w:rsid w:val="00312826"/>
    <w:rsid w:val="00316FE5"/>
    <w:rsid w:val="0032264A"/>
    <w:rsid w:val="00347F5C"/>
    <w:rsid w:val="0035770E"/>
    <w:rsid w:val="00362981"/>
    <w:rsid w:val="003847FD"/>
    <w:rsid w:val="00393826"/>
    <w:rsid w:val="003A509D"/>
    <w:rsid w:val="003C3669"/>
    <w:rsid w:val="003D6969"/>
    <w:rsid w:val="004010CE"/>
    <w:rsid w:val="00427726"/>
    <w:rsid w:val="00430B40"/>
    <w:rsid w:val="00446CF7"/>
    <w:rsid w:val="004524E9"/>
    <w:rsid w:val="0047409A"/>
    <w:rsid w:val="0047766E"/>
    <w:rsid w:val="0048425E"/>
    <w:rsid w:val="004A5345"/>
    <w:rsid w:val="004C1D05"/>
    <w:rsid w:val="004C546F"/>
    <w:rsid w:val="00500149"/>
    <w:rsid w:val="005004C8"/>
    <w:rsid w:val="00506E73"/>
    <w:rsid w:val="00512E2A"/>
    <w:rsid w:val="00533127"/>
    <w:rsid w:val="00551711"/>
    <w:rsid w:val="005823B5"/>
    <w:rsid w:val="00594E34"/>
    <w:rsid w:val="00594F3C"/>
    <w:rsid w:val="005A20C8"/>
    <w:rsid w:val="005A7576"/>
    <w:rsid w:val="005B5CCA"/>
    <w:rsid w:val="005C7C9C"/>
    <w:rsid w:val="005D2377"/>
    <w:rsid w:val="005D3BBE"/>
    <w:rsid w:val="005D5FE5"/>
    <w:rsid w:val="005E75B1"/>
    <w:rsid w:val="005F12F6"/>
    <w:rsid w:val="005F1AE3"/>
    <w:rsid w:val="005F2B8E"/>
    <w:rsid w:val="005F74D9"/>
    <w:rsid w:val="006065CB"/>
    <w:rsid w:val="0061144B"/>
    <w:rsid w:val="006123A2"/>
    <w:rsid w:val="00653BF4"/>
    <w:rsid w:val="00654CE7"/>
    <w:rsid w:val="00655220"/>
    <w:rsid w:val="006561B3"/>
    <w:rsid w:val="006760EF"/>
    <w:rsid w:val="0068148F"/>
    <w:rsid w:val="006A17C2"/>
    <w:rsid w:val="006B116A"/>
    <w:rsid w:val="006B426F"/>
    <w:rsid w:val="006D0B80"/>
    <w:rsid w:val="006D4F98"/>
    <w:rsid w:val="006E403D"/>
    <w:rsid w:val="006E40BA"/>
    <w:rsid w:val="006F2A88"/>
    <w:rsid w:val="006F58FE"/>
    <w:rsid w:val="00704D80"/>
    <w:rsid w:val="00707190"/>
    <w:rsid w:val="00711D3E"/>
    <w:rsid w:val="00723309"/>
    <w:rsid w:val="0072536A"/>
    <w:rsid w:val="007443E7"/>
    <w:rsid w:val="0076454E"/>
    <w:rsid w:val="00783AD8"/>
    <w:rsid w:val="007A4A96"/>
    <w:rsid w:val="007C5825"/>
    <w:rsid w:val="007C6809"/>
    <w:rsid w:val="007E01A2"/>
    <w:rsid w:val="007E1B0F"/>
    <w:rsid w:val="007E30FD"/>
    <w:rsid w:val="008045EA"/>
    <w:rsid w:val="0080767F"/>
    <w:rsid w:val="008334C8"/>
    <w:rsid w:val="008363C4"/>
    <w:rsid w:val="00840A54"/>
    <w:rsid w:val="00844262"/>
    <w:rsid w:val="00847736"/>
    <w:rsid w:val="00864332"/>
    <w:rsid w:val="0089340C"/>
    <w:rsid w:val="008A24FB"/>
    <w:rsid w:val="008E1BC3"/>
    <w:rsid w:val="008F1ACE"/>
    <w:rsid w:val="009120EB"/>
    <w:rsid w:val="009468B9"/>
    <w:rsid w:val="00960C1F"/>
    <w:rsid w:val="009923EE"/>
    <w:rsid w:val="009A7DE0"/>
    <w:rsid w:val="009C53D5"/>
    <w:rsid w:val="009D1957"/>
    <w:rsid w:val="009D5924"/>
    <w:rsid w:val="009E5C6C"/>
    <w:rsid w:val="00A24256"/>
    <w:rsid w:val="00A50673"/>
    <w:rsid w:val="00A55AC5"/>
    <w:rsid w:val="00A67478"/>
    <w:rsid w:val="00A97F0D"/>
    <w:rsid w:val="00AA05C0"/>
    <w:rsid w:val="00AB090E"/>
    <w:rsid w:val="00AB0FCF"/>
    <w:rsid w:val="00AD6809"/>
    <w:rsid w:val="00AD7C8E"/>
    <w:rsid w:val="00AE6814"/>
    <w:rsid w:val="00B06AA6"/>
    <w:rsid w:val="00B22DC2"/>
    <w:rsid w:val="00B340C9"/>
    <w:rsid w:val="00B40208"/>
    <w:rsid w:val="00B45B9F"/>
    <w:rsid w:val="00B55F78"/>
    <w:rsid w:val="00B807D3"/>
    <w:rsid w:val="00B835FF"/>
    <w:rsid w:val="00B83F4F"/>
    <w:rsid w:val="00B947E6"/>
    <w:rsid w:val="00BB5565"/>
    <w:rsid w:val="00BB6B6B"/>
    <w:rsid w:val="00BC287A"/>
    <w:rsid w:val="00BC2AAB"/>
    <w:rsid w:val="00BD058D"/>
    <w:rsid w:val="00BE7FD5"/>
    <w:rsid w:val="00C0423D"/>
    <w:rsid w:val="00C165C6"/>
    <w:rsid w:val="00C33AF7"/>
    <w:rsid w:val="00C47F50"/>
    <w:rsid w:val="00C67078"/>
    <w:rsid w:val="00C67ACD"/>
    <w:rsid w:val="00C92EC1"/>
    <w:rsid w:val="00C96632"/>
    <w:rsid w:val="00CA03B0"/>
    <w:rsid w:val="00CB64F1"/>
    <w:rsid w:val="00D12B08"/>
    <w:rsid w:val="00D338E0"/>
    <w:rsid w:val="00D35153"/>
    <w:rsid w:val="00D44CD9"/>
    <w:rsid w:val="00D45D9B"/>
    <w:rsid w:val="00D4774C"/>
    <w:rsid w:val="00D52901"/>
    <w:rsid w:val="00D7283B"/>
    <w:rsid w:val="00D815A3"/>
    <w:rsid w:val="00D86588"/>
    <w:rsid w:val="00DB1704"/>
    <w:rsid w:val="00DB2423"/>
    <w:rsid w:val="00DD23F3"/>
    <w:rsid w:val="00DE24E3"/>
    <w:rsid w:val="00DF658A"/>
    <w:rsid w:val="00DF7415"/>
    <w:rsid w:val="00E023AD"/>
    <w:rsid w:val="00E13E2E"/>
    <w:rsid w:val="00E1536B"/>
    <w:rsid w:val="00E1623A"/>
    <w:rsid w:val="00E234C0"/>
    <w:rsid w:val="00E310B2"/>
    <w:rsid w:val="00E53BE0"/>
    <w:rsid w:val="00E65C7B"/>
    <w:rsid w:val="00E75008"/>
    <w:rsid w:val="00E765C7"/>
    <w:rsid w:val="00E77E32"/>
    <w:rsid w:val="00E97CD2"/>
    <w:rsid w:val="00EC5AA8"/>
    <w:rsid w:val="00EE2073"/>
    <w:rsid w:val="00EE2238"/>
    <w:rsid w:val="00EF47BB"/>
    <w:rsid w:val="00F034D5"/>
    <w:rsid w:val="00F13966"/>
    <w:rsid w:val="00F27314"/>
    <w:rsid w:val="00F3353B"/>
    <w:rsid w:val="00F37FCF"/>
    <w:rsid w:val="00F40D0A"/>
    <w:rsid w:val="00F4777B"/>
    <w:rsid w:val="00F76471"/>
    <w:rsid w:val="00F7725A"/>
    <w:rsid w:val="00F77901"/>
    <w:rsid w:val="00F90A5E"/>
    <w:rsid w:val="00F90F9B"/>
    <w:rsid w:val="00F95C85"/>
    <w:rsid w:val="00FA5A56"/>
    <w:rsid w:val="00FB1C98"/>
    <w:rsid w:val="00FB7E11"/>
    <w:rsid w:val="00FC4900"/>
    <w:rsid w:val="00FC7BAB"/>
    <w:rsid w:val="00FD389C"/>
    <w:rsid w:val="00FD79B7"/>
    <w:rsid w:val="00FF1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F72676-22A1-491D-8AB3-225CC79E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74D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34D5"/>
    <w:pPr>
      <w:jc w:val="center"/>
    </w:pPr>
    <w:rPr>
      <w:b/>
      <w:bCs/>
      <w:sz w:val="28"/>
      <w:lang w:eastAsia="en-US"/>
    </w:rPr>
  </w:style>
  <w:style w:type="character" w:styleId="Hyperlink">
    <w:name w:val="Hyperlink"/>
    <w:basedOn w:val="DefaultParagraphFont"/>
    <w:rsid w:val="00F034D5"/>
    <w:rPr>
      <w:color w:val="0000FF"/>
      <w:u w:val="single"/>
    </w:rPr>
  </w:style>
  <w:style w:type="paragraph" w:styleId="ListParagraph">
    <w:name w:val="List Paragraph"/>
    <w:basedOn w:val="Normal"/>
    <w:uiPriority w:val="34"/>
    <w:qFormat/>
    <w:rsid w:val="004C1D05"/>
    <w:pPr>
      <w:ind w:left="720"/>
    </w:pPr>
  </w:style>
  <w:style w:type="paragraph" w:customStyle="1" w:styleId="style1">
    <w:name w:val="style1"/>
    <w:basedOn w:val="Normal"/>
    <w:rsid w:val="00001A10"/>
    <w:pPr>
      <w:spacing w:before="100" w:beforeAutospacing="1" w:after="100" w:afterAutospacing="1"/>
    </w:pPr>
    <w:rPr>
      <w:rFonts w:ascii="Arial" w:hAnsi="Arial" w:cs="Arial"/>
      <w:lang w:eastAsia="en-US"/>
    </w:rPr>
  </w:style>
  <w:style w:type="character" w:styleId="Emphasis">
    <w:name w:val="Emphasis"/>
    <w:basedOn w:val="DefaultParagraphFont"/>
    <w:uiPriority w:val="20"/>
    <w:qFormat/>
    <w:rsid w:val="00001A10"/>
    <w:rPr>
      <w:i/>
      <w:iCs/>
    </w:rPr>
  </w:style>
  <w:style w:type="character" w:customStyle="1" w:styleId="pslongeditbox1">
    <w:name w:val="pslongeditbox1"/>
    <w:basedOn w:val="DefaultParagraphFont"/>
    <w:rsid w:val="00DF7415"/>
    <w:rPr>
      <w:rFonts w:ascii="Verdana" w:hAnsi="Verdana" w:hint="default"/>
      <w:b w:val="0"/>
      <w:bCs w:val="0"/>
      <w:i w:val="0"/>
      <w:iCs w:val="0"/>
      <w:color w:val="000000"/>
      <w:sz w:val="15"/>
      <w:szCs w:val="15"/>
    </w:rPr>
  </w:style>
  <w:style w:type="paragraph" w:styleId="Header">
    <w:name w:val="header"/>
    <w:basedOn w:val="Normal"/>
    <w:link w:val="HeaderChar"/>
    <w:uiPriority w:val="99"/>
    <w:unhideWhenUsed/>
    <w:rsid w:val="00711D3E"/>
    <w:pPr>
      <w:tabs>
        <w:tab w:val="center" w:pos="4680"/>
        <w:tab w:val="right" w:pos="9360"/>
      </w:tabs>
    </w:pPr>
  </w:style>
  <w:style w:type="character" w:customStyle="1" w:styleId="HeaderChar">
    <w:name w:val="Header Char"/>
    <w:basedOn w:val="DefaultParagraphFont"/>
    <w:link w:val="Header"/>
    <w:uiPriority w:val="99"/>
    <w:rsid w:val="00711D3E"/>
    <w:rPr>
      <w:sz w:val="24"/>
      <w:szCs w:val="24"/>
      <w:lang w:eastAsia="en-GB"/>
    </w:rPr>
  </w:style>
  <w:style w:type="paragraph" w:styleId="Footer">
    <w:name w:val="footer"/>
    <w:basedOn w:val="Normal"/>
    <w:link w:val="FooterChar"/>
    <w:uiPriority w:val="99"/>
    <w:unhideWhenUsed/>
    <w:rsid w:val="00711D3E"/>
    <w:pPr>
      <w:tabs>
        <w:tab w:val="center" w:pos="4680"/>
        <w:tab w:val="right" w:pos="9360"/>
      </w:tabs>
    </w:pPr>
  </w:style>
  <w:style w:type="character" w:customStyle="1" w:styleId="FooterChar">
    <w:name w:val="Footer Char"/>
    <w:basedOn w:val="DefaultParagraphFont"/>
    <w:link w:val="Footer"/>
    <w:uiPriority w:val="99"/>
    <w:rsid w:val="00711D3E"/>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90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218687">
          <w:marLeft w:val="0"/>
          <w:marRight w:val="0"/>
          <w:marTop w:val="0"/>
          <w:marBottom w:val="0"/>
          <w:divBdr>
            <w:top w:val="single" w:sz="4" w:space="6" w:color="444444"/>
            <w:left w:val="single" w:sz="4" w:space="6" w:color="444444"/>
            <w:bottom w:val="single" w:sz="12" w:space="6" w:color="444444"/>
            <w:right w:val="single" w:sz="12" w:space="6" w:color="444444"/>
          </w:divBdr>
          <w:divsChild>
            <w:div w:id="372074206">
              <w:marLeft w:val="0"/>
              <w:marRight w:val="0"/>
              <w:marTop w:val="0"/>
              <w:marBottom w:val="0"/>
              <w:divBdr>
                <w:top w:val="none" w:sz="0" w:space="0" w:color="auto"/>
                <w:left w:val="none" w:sz="0" w:space="0" w:color="auto"/>
                <w:bottom w:val="none" w:sz="0" w:space="0" w:color="auto"/>
                <w:right w:val="none" w:sz="0" w:space="0" w:color="auto"/>
              </w:divBdr>
              <w:divsChild>
                <w:div w:id="546261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9065776">
      <w:bodyDiv w:val="1"/>
      <w:marLeft w:val="0"/>
      <w:marRight w:val="0"/>
      <w:marTop w:val="0"/>
      <w:marBottom w:val="0"/>
      <w:divBdr>
        <w:top w:val="none" w:sz="0" w:space="0" w:color="auto"/>
        <w:left w:val="none" w:sz="0" w:space="0" w:color="auto"/>
        <w:bottom w:val="none" w:sz="0" w:space="0" w:color="auto"/>
        <w:right w:val="none" w:sz="0" w:space="0" w:color="auto"/>
      </w:divBdr>
    </w:div>
    <w:div w:id="160171756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10">
          <w:marLeft w:val="0"/>
          <w:marRight w:val="0"/>
          <w:marTop w:val="150"/>
          <w:marBottom w:val="150"/>
          <w:divBdr>
            <w:top w:val="none" w:sz="0" w:space="0" w:color="auto"/>
            <w:left w:val="none" w:sz="0" w:space="0" w:color="auto"/>
            <w:bottom w:val="none" w:sz="0" w:space="0" w:color="auto"/>
            <w:right w:val="none" w:sz="0" w:space="0" w:color="auto"/>
          </w:divBdr>
        </w:div>
        <w:div w:id="14937528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Amy Shapiro</vt:lpstr>
    </vt:vector>
  </TitlesOfParts>
  <Company>Toshiba</Company>
  <LinksUpToDate>false</LinksUpToDate>
  <CharactersWithSpaces>14499</CharactersWithSpaces>
  <SharedDoc>false</SharedDoc>
  <HLinks>
    <vt:vector size="6" baseType="variant">
      <vt:variant>
        <vt:i4>1376308</vt:i4>
      </vt:variant>
      <vt:variant>
        <vt:i4>0</vt:i4>
      </vt:variant>
      <vt:variant>
        <vt:i4>0</vt:i4>
      </vt:variant>
      <vt:variant>
        <vt:i4>5</vt:i4>
      </vt:variant>
      <vt:variant>
        <vt:lpwstr>mailto:ammshapi@indiana.edu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Shapiro</dc:title>
  <dc:creator>Amy</dc:creator>
  <cp:lastModifiedBy>Eidin, Michal</cp:lastModifiedBy>
  <cp:revision>2</cp:revision>
  <cp:lastPrinted>2012-09-10T13:47:00Z</cp:lastPrinted>
  <dcterms:created xsi:type="dcterms:W3CDTF">2020-02-25T16:44:00Z</dcterms:created>
  <dcterms:modified xsi:type="dcterms:W3CDTF">2020-02-25T16:44:00Z</dcterms:modified>
</cp:coreProperties>
</file>