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A940D" w14:textId="77777777" w:rsidR="000A0359" w:rsidRPr="006211B7" w:rsidRDefault="000A0359" w:rsidP="000A0359">
      <w:pPr>
        <w:jc w:val="center"/>
        <w:rPr>
          <w:b/>
          <w:bCs/>
        </w:rPr>
      </w:pPr>
      <w:r w:rsidRPr="006211B7">
        <w:rPr>
          <w:b/>
          <w:bCs/>
        </w:rPr>
        <w:t>MC 387 Jews and Antisemitism</w:t>
      </w:r>
    </w:p>
    <w:p w14:paraId="5F2EAFE1" w14:textId="377DDE80" w:rsidR="000A0359" w:rsidRPr="006211B7" w:rsidRDefault="000A0359" w:rsidP="000A0359">
      <w:pPr>
        <w:jc w:val="center"/>
        <w:rPr>
          <w:lang w:eastAsia="en-GB"/>
        </w:rPr>
      </w:pPr>
      <w:r w:rsidRPr="006211B7">
        <w:rPr>
          <w:lang w:eastAsia="en-GB"/>
        </w:rPr>
        <w:t>Spring 20</w:t>
      </w:r>
      <w:r w:rsidR="00D959F4" w:rsidRPr="006211B7">
        <w:rPr>
          <w:lang w:eastAsia="en-GB"/>
        </w:rPr>
        <w:t>2</w:t>
      </w:r>
      <w:r w:rsidR="00AD03F4" w:rsidRPr="006211B7">
        <w:rPr>
          <w:lang w:eastAsia="en-GB"/>
        </w:rPr>
        <w:t>1</w:t>
      </w:r>
    </w:p>
    <w:p w14:paraId="1D1E3FEE" w14:textId="77777777" w:rsidR="000A0359" w:rsidRPr="006211B7" w:rsidRDefault="000A0359" w:rsidP="000A0359">
      <w:pPr>
        <w:rPr>
          <w:lang w:eastAsia="en-GB"/>
        </w:rPr>
      </w:pPr>
    </w:p>
    <w:p w14:paraId="3458A0E5" w14:textId="3FB0BA11" w:rsidR="00AD03F4" w:rsidRPr="006211B7" w:rsidRDefault="00AD03F4" w:rsidP="00AD03F4">
      <w:r w:rsidRPr="006211B7">
        <w:rPr>
          <w:b/>
          <w:bCs/>
        </w:rPr>
        <w:t>Instructor:</w:t>
      </w:r>
      <w:r w:rsidRPr="006211B7">
        <w:t xml:space="preserve"> Dr. Amy Simon</w:t>
      </w:r>
      <w:r w:rsidR="00E40DAD" w:rsidRPr="006211B7">
        <w:t xml:space="preserve"> (she/her)</w:t>
      </w:r>
      <w:r w:rsidRPr="006211B7">
        <w:tab/>
      </w:r>
      <w:r w:rsidRPr="006211B7">
        <w:tab/>
      </w:r>
      <w:r w:rsidRPr="006211B7">
        <w:rPr>
          <w:b/>
          <w:bCs/>
        </w:rPr>
        <w:t>Email:</w:t>
      </w:r>
      <w:r w:rsidRPr="006211B7">
        <w:t xml:space="preserve"> simonamy@msu.edu</w:t>
      </w:r>
    </w:p>
    <w:p w14:paraId="47214C3B" w14:textId="77879E06" w:rsidR="00AD03F4" w:rsidRPr="006211B7" w:rsidRDefault="00AD03F4" w:rsidP="00AD03F4">
      <w:r w:rsidRPr="006211B7">
        <w:rPr>
          <w:b/>
          <w:bCs/>
        </w:rPr>
        <w:t xml:space="preserve">Class meeting time: </w:t>
      </w:r>
      <w:r w:rsidRPr="006211B7">
        <w:t>Tuesday/Thursday 3:00-4:20</w:t>
      </w:r>
      <w:r w:rsidR="00E40DAD" w:rsidRPr="006211B7">
        <w:t>pm</w:t>
      </w:r>
      <w:r w:rsidRPr="006211B7">
        <w:t>**</w:t>
      </w:r>
    </w:p>
    <w:p w14:paraId="63764182" w14:textId="56896ADB" w:rsidR="00AD03F4" w:rsidRPr="006211B7" w:rsidRDefault="00AD03F4" w:rsidP="00AD03F4">
      <w:r w:rsidRPr="006211B7">
        <w:rPr>
          <w:b/>
          <w:bCs/>
        </w:rPr>
        <w:t>Dr. Simon’s Office hours:</w:t>
      </w:r>
      <w:r w:rsidRPr="006211B7">
        <w:t xml:space="preserve"> Wednesday </w:t>
      </w:r>
      <w:r w:rsidR="00C000A2" w:rsidRPr="006211B7">
        <w:t>1</w:t>
      </w:r>
      <w:r w:rsidRPr="006211B7">
        <w:t>:00-</w:t>
      </w:r>
      <w:r w:rsidR="00C000A2" w:rsidRPr="006211B7">
        <w:t>2</w:t>
      </w:r>
      <w:r w:rsidRPr="006211B7">
        <w:t>:30pm</w:t>
      </w:r>
    </w:p>
    <w:p w14:paraId="4ABBFC68" w14:textId="54E01138" w:rsidR="00AD03F4" w:rsidRPr="006211B7" w:rsidRDefault="00AD03F4" w:rsidP="00AD03F4">
      <w:pPr>
        <w:rPr>
          <w:rStyle w:val="Hyperlink"/>
        </w:rPr>
      </w:pPr>
      <w:r w:rsidRPr="006211B7">
        <w:rPr>
          <w:b/>
          <w:bCs/>
        </w:rPr>
        <w:t>My Zoom “room”:</w:t>
      </w:r>
      <w:r w:rsidRPr="006211B7">
        <w:t xml:space="preserve"> To access this “room” where I will hold all meetings, sign in and search for my name in the James Madison College directory here: </w:t>
      </w:r>
      <w:hyperlink r:id="rId8" w:history="1">
        <w:r w:rsidRPr="006211B7">
          <w:rPr>
            <w:rStyle w:val="Hyperlink"/>
          </w:rPr>
          <w:t>https://jmc.msu.edu/zoom/</w:t>
        </w:r>
      </w:hyperlink>
    </w:p>
    <w:p w14:paraId="33017F44" w14:textId="5B7C1916" w:rsidR="00AD03F4" w:rsidRPr="006211B7" w:rsidRDefault="00AD03F4" w:rsidP="00AD03F4">
      <w:pPr>
        <w:rPr>
          <w:rStyle w:val="Hyperlink"/>
        </w:rPr>
      </w:pPr>
    </w:p>
    <w:p w14:paraId="569BC951" w14:textId="77777777" w:rsidR="00E40DAD" w:rsidRPr="006211B7" w:rsidRDefault="00AD03F4" w:rsidP="00AD03F4">
      <w:r w:rsidRPr="006211B7">
        <w:t xml:space="preserve">**Note: This asynchronous class provides learning materials and requirements for interaction with faculty and other students, including deadlines for completion of learning objectives and testing. Classes will be held as Asynchronous. There will be regular individual and small group check-in's on Tuesday/Thursday from 3:00-4:20pm. </w:t>
      </w:r>
    </w:p>
    <w:p w14:paraId="276B2E77" w14:textId="77777777" w:rsidR="00E40DAD" w:rsidRPr="006211B7" w:rsidRDefault="00E40DAD" w:rsidP="00AD03F4"/>
    <w:p w14:paraId="3462BE85" w14:textId="31871CDE" w:rsidR="00AD03F4" w:rsidRPr="006211B7" w:rsidRDefault="00AD03F4" w:rsidP="00AD03F4">
      <w:r w:rsidRPr="006211B7">
        <w:t xml:space="preserve">Final Paper Due Date/Time: </w:t>
      </w:r>
      <w:bookmarkStart w:id="0" w:name="_Hlk57628820"/>
      <w:r w:rsidRPr="006211B7">
        <w:t>Friday, April 29 2021, 7:45pm</w:t>
      </w:r>
      <w:bookmarkEnd w:id="0"/>
    </w:p>
    <w:p w14:paraId="42DB4279" w14:textId="77777777" w:rsidR="00AD03F4" w:rsidRPr="006211B7" w:rsidRDefault="00AD03F4" w:rsidP="00AD03F4"/>
    <w:p w14:paraId="1F85E6E0" w14:textId="307324B0" w:rsidR="00B70F59" w:rsidRPr="006211B7" w:rsidRDefault="00B70F59" w:rsidP="00E40DAD">
      <w:pPr>
        <w:pStyle w:val="Heading1"/>
        <w:rPr>
          <w:u w:val="none"/>
        </w:rPr>
      </w:pPr>
      <w:r w:rsidRPr="006211B7">
        <w:t>Course Themes and Objectives</w:t>
      </w:r>
    </w:p>
    <w:p w14:paraId="6EF6D313" w14:textId="77777777" w:rsidR="001A7FB9" w:rsidRPr="006211B7" w:rsidRDefault="00352C82" w:rsidP="00705FB7">
      <w:pPr>
        <w:rPr>
          <w:bCs/>
        </w:rPr>
      </w:pPr>
      <w:r w:rsidRPr="006211B7">
        <w:rPr>
          <w:bCs/>
        </w:rPr>
        <w:t>This class serves as both a historical evaluation</w:t>
      </w:r>
      <w:r w:rsidR="00D07933" w:rsidRPr="006211B7">
        <w:rPr>
          <w:bCs/>
        </w:rPr>
        <w:t xml:space="preserve"> of antisemitism</w:t>
      </w:r>
      <w:r w:rsidRPr="006211B7">
        <w:rPr>
          <w:bCs/>
        </w:rPr>
        <w:t xml:space="preserve"> as well as an analysis of antisemitism in the p</w:t>
      </w:r>
      <w:r w:rsidR="00705FB7" w:rsidRPr="006211B7">
        <w:rPr>
          <w:bCs/>
        </w:rPr>
        <w:t>resent day.  Since the beginning of Christianity</w:t>
      </w:r>
      <w:r w:rsidRPr="006211B7">
        <w:rPr>
          <w:bCs/>
        </w:rPr>
        <w:t>, Jews</w:t>
      </w:r>
      <w:r w:rsidR="001A7FB9" w:rsidRPr="006211B7">
        <w:rPr>
          <w:bCs/>
        </w:rPr>
        <w:t xml:space="preserve"> have</w:t>
      </w:r>
      <w:r w:rsidRPr="006211B7">
        <w:rPr>
          <w:bCs/>
        </w:rPr>
        <w:t xml:space="preserve"> been singled out for persecution </w:t>
      </w:r>
      <w:r w:rsidR="00705FB7" w:rsidRPr="006211B7">
        <w:rPr>
          <w:bCs/>
        </w:rPr>
        <w:t>by</w:t>
      </w:r>
      <w:r w:rsidRPr="006211B7">
        <w:rPr>
          <w:bCs/>
        </w:rPr>
        <w:t xml:space="preserve"> the majority groups amongst which they have lived.  From Europe to the </w:t>
      </w:r>
      <w:r w:rsidR="00705FB7" w:rsidRPr="006211B7">
        <w:rPr>
          <w:bCs/>
        </w:rPr>
        <w:t xml:space="preserve">Middle East to the </w:t>
      </w:r>
      <w:r w:rsidRPr="006211B7">
        <w:rPr>
          <w:bCs/>
        </w:rPr>
        <w:t xml:space="preserve">United States, Jewish people have faced various forms of </w:t>
      </w:r>
      <w:r w:rsidR="001A7FB9" w:rsidRPr="006211B7">
        <w:rPr>
          <w:bCs/>
        </w:rPr>
        <w:t>hostility</w:t>
      </w:r>
      <w:r w:rsidRPr="006211B7">
        <w:rPr>
          <w:bCs/>
        </w:rPr>
        <w:t xml:space="preserve"> and discrimination.  This class will examine some of the most important moments of persecution </w:t>
      </w:r>
      <w:r w:rsidR="001A7FB9" w:rsidRPr="006211B7">
        <w:rPr>
          <w:bCs/>
        </w:rPr>
        <w:t>encountered by</w:t>
      </w:r>
      <w:r w:rsidRPr="006211B7">
        <w:rPr>
          <w:bCs/>
        </w:rPr>
        <w:t xml:space="preserve"> the Jewish peopl</w:t>
      </w:r>
      <w:r w:rsidR="001A7FB9" w:rsidRPr="006211B7">
        <w:rPr>
          <w:bCs/>
        </w:rPr>
        <w:t>e</w:t>
      </w:r>
      <w:r w:rsidRPr="006211B7">
        <w:rPr>
          <w:bCs/>
        </w:rPr>
        <w:t xml:space="preserve"> because of their ethnic and</w:t>
      </w:r>
      <w:r w:rsidR="001A7FB9" w:rsidRPr="006211B7">
        <w:rPr>
          <w:bCs/>
        </w:rPr>
        <w:t xml:space="preserve"> religious identities as Jews.</w:t>
      </w:r>
    </w:p>
    <w:p w14:paraId="0E0C667C" w14:textId="77777777" w:rsidR="001A7FB9" w:rsidRPr="006211B7" w:rsidRDefault="001A7FB9">
      <w:pPr>
        <w:rPr>
          <w:bCs/>
        </w:rPr>
      </w:pPr>
    </w:p>
    <w:p w14:paraId="0CC449CA" w14:textId="77777777" w:rsidR="001A7FB9" w:rsidRPr="006211B7" w:rsidRDefault="001A7FB9">
      <w:pPr>
        <w:rPr>
          <w:bCs/>
        </w:rPr>
      </w:pPr>
      <w:r w:rsidRPr="006211B7">
        <w:rPr>
          <w:bCs/>
        </w:rPr>
        <w:t xml:space="preserve">Throughout the semester, we </w:t>
      </w:r>
      <w:r w:rsidR="00352C82" w:rsidRPr="006211B7">
        <w:rPr>
          <w:bCs/>
        </w:rPr>
        <w:t xml:space="preserve">will explore definitions, forms, and examples of antisemitism, as well as discuss Jewish responses to it.  </w:t>
      </w:r>
      <w:r w:rsidRPr="006211B7">
        <w:rPr>
          <w:bCs/>
        </w:rPr>
        <w:t xml:space="preserve">We will analyze the old forms of antisemitism that focus on images of Jews as parasitic outsiders, and we will examine how that antisemitism has changed, as well as avenues of continuity.  We will take special care to discuss current antisemitism throughout the world in the context of historical Jew-hatred, and we will try to understand its more recent impetuses and iterations.  </w:t>
      </w:r>
    </w:p>
    <w:p w14:paraId="614F7A56" w14:textId="77777777" w:rsidR="001A7FB9" w:rsidRPr="006211B7" w:rsidRDefault="001A7FB9">
      <w:pPr>
        <w:rPr>
          <w:bCs/>
        </w:rPr>
      </w:pPr>
    </w:p>
    <w:p w14:paraId="411518AC" w14:textId="77777777" w:rsidR="00B70F59" w:rsidRPr="006211B7" w:rsidRDefault="001A7FB9" w:rsidP="00705FB7">
      <w:pPr>
        <w:rPr>
          <w:bCs/>
        </w:rPr>
      </w:pPr>
      <w:r w:rsidRPr="006211B7">
        <w:rPr>
          <w:bCs/>
        </w:rPr>
        <w:t xml:space="preserve">This class will explore how the near annihilation of Europe’s Jewish population came about during the Holocaust, and the ways in which antisemitism has continued despite that horrific event.  Furthermore, we will examine the ways that the Holocaust and its memory have, at times, even intensified hatred of the Jews.  We will examine the relationship between the creation of the State of Israel and an increase in world-wide antisemitism to the current day.  And finally, we will discuss the resurgence of antisemitism that </w:t>
      </w:r>
      <w:r w:rsidR="00705FB7" w:rsidRPr="006211B7">
        <w:rPr>
          <w:bCs/>
        </w:rPr>
        <w:t xml:space="preserve">has been </w:t>
      </w:r>
      <w:r w:rsidRPr="006211B7">
        <w:rPr>
          <w:bCs/>
        </w:rPr>
        <w:t>seen in the United States in the year leading up to the 2016 presidential election and since its conclusion.  Overall, we will see</w:t>
      </w:r>
      <w:r w:rsidR="00705FB7" w:rsidRPr="006211B7">
        <w:rPr>
          <w:bCs/>
        </w:rPr>
        <w:t>k</w:t>
      </w:r>
      <w:r w:rsidRPr="006211B7">
        <w:rPr>
          <w:bCs/>
        </w:rPr>
        <w:t xml:space="preserve"> to understand why antisemitism is, indeed, “the longest hatred” and how we can address this problem moving forward.</w:t>
      </w:r>
    </w:p>
    <w:p w14:paraId="754FB288" w14:textId="77777777" w:rsidR="00DB60B0" w:rsidRPr="006211B7" w:rsidRDefault="00DB60B0" w:rsidP="00DB60B0">
      <w:pPr>
        <w:tabs>
          <w:tab w:val="left" w:pos="360"/>
        </w:tabs>
      </w:pPr>
    </w:p>
    <w:p w14:paraId="2076A9D0" w14:textId="41D874DA" w:rsidR="009F4B32" w:rsidRPr="006211B7" w:rsidRDefault="00E40DAD" w:rsidP="00E40DAD">
      <w:pPr>
        <w:pStyle w:val="Heading1"/>
      </w:pPr>
      <w:r w:rsidRPr="006211B7">
        <w:t>Graded Assignments:</w:t>
      </w:r>
    </w:p>
    <w:p w14:paraId="28079C60" w14:textId="77777777" w:rsidR="00E40DAD" w:rsidRPr="006211B7" w:rsidRDefault="00E40DAD">
      <w:pPr>
        <w:tabs>
          <w:tab w:val="left" w:pos="360"/>
        </w:tabs>
        <w:rPr>
          <w:u w:val="single"/>
        </w:rPr>
      </w:pPr>
    </w:p>
    <w:p w14:paraId="063D0611" w14:textId="77777777" w:rsidR="009F4B32" w:rsidRPr="006211B7" w:rsidRDefault="009F4B32" w:rsidP="009F4B32">
      <w:pPr>
        <w:rPr>
          <w:b/>
          <w:bCs/>
        </w:rPr>
      </w:pPr>
      <w:r w:rsidRPr="006211B7">
        <w:rPr>
          <w:b/>
          <w:bCs/>
          <w:u w:val="single"/>
        </w:rPr>
        <w:t>All</w:t>
      </w:r>
      <w:r w:rsidRPr="006211B7">
        <w:rPr>
          <w:b/>
          <w:bCs/>
        </w:rPr>
        <w:t xml:space="preserve"> deadlines will be on Fridays before midnight.  You may submit your work anytime during the week before the Friday night deadline.</w:t>
      </w:r>
    </w:p>
    <w:p w14:paraId="6E1E6BED" w14:textId="77777777" w:rsidR="009F4B32" w:rsidRPr="006211B7" w:rsidRDefault="009F4B32" w:rsidP="009F4B32">
      <w:pPr>
        <w:rPr>
          <w:b/>
          <w:bCs/>
        </w:rPr>
      </w:pPr>
      <w:r w:rsidRPr="006211B7">
        <w:t xml:space="preserve">All written assignments must be typed and double-spaced in a standard font with 1-inch margins.  Please make sure to review, revise and proof your work carefully. </w:t>
      </w:r>
    </w:p>
    <w:p w14:paraId="201F5451" w14:textId="77777777" w:rsidR="009F4B32" w:rsidRPr="006211B7" w:rsidRDefault="009F4B32" w:rsidP="009F4B32">
      <w:pPr>
        <w:rPr>
          <w:b/>
          <w:bCs/>
          <w:u w:val="single"/>
        </w:rPr>
      </w:pPr>
    </w:p>
    <w:p w14:paraId="6CF26C95" w14:textId="38747F56" w:rsidR="009F4B32" w:rsidRPr="006211B7" w:rsidRDefault="009F4B32" w:rsidP="00E40DAD">
      <w:pPr>
        <w:pStyle w:val="Heading2"/>
      </w:pPr>
      <w:r w:rsidRPr="006211B7">
        <w:rPr>
          <w:i/>
          <w:iCs/>
        </w:rPr>
        <w:t xml:space="preserve">Required Meetings: </w:t>
      </w:r>
      <w:r w:rsidRPr="006211B7">
        <w:rPr>
          <w:b/>
          <w:bCs/>
        </w:rPr>
        <w:t>10 points each</w:t>
      </w:r>
      <w:r w:rsidRPr="006211B7">
        <w:rPr>
          <w:i/>
          <w:iCs/>
        </w:rPr>
        <w:t xml:space="preserve"> </w:t>
      </w:r>
      <w:r w:rsidRPr="006211B7">
        <w:t>Each student must meet with me 5 times over the course of the semester during the scheduled class time.  I will post a sign-up sheet on D2L at the start of the semester.  We will meet in small groups depending on each student’s schedule.  I will pose questions around which to structure our meetings and post them online throughout the semester.</w:t>
      </w:r>
    </w:p>
    <w:p w14:paraId="6845E9F8" w14:textId="5D2DC63A" w:rsidR="00C81F0F" w:rsidRPr="006211B7" w:rsidRDefault="00C81F0F" w:rsidP="009F4B32"/>
    <w:p w14:paraId="2E9C5419" w14:textId="640BEE80" w:rsidR="00C81F0F" w:rsidRPr="006211B7" w:rsidRDefault="00C81F0F" w:rsidP="00E40DAD">
      <w:pPr>
        <w:pStyle w:val="Heading2"/>
      </w:pPr>
      <w:r w:rsidRPr="006211B7">
        <w:rPr>
          <w:i/>
          <w:iCs/>
        </w:rPr>
        <w:t>Additional attendance</w:t>
      </w:r>
      <w:r w:rsidRPr="006211B7">
        <w:t>.</w:t>
      </w:r>
      <w:r w:rsidR="00AC0A8C" w:rsidRPr="006211B7">
        <w:t xml:space="preserve"> </w:t>
      </w:r>
      <w:r w:rsidR="00AC0A8C" w:rsidRPr="006211B7">
        <w:rPr>
          <w:b/>
          <w:bCs/>
        </w:rPr>
        <w:t>10 points.</w:t>
      </w:r>
      <w:r w:rsidRPr="006211B7">
        <w:rPr>
          <w:b/>
          <w:bCs/>
        </w:rPr>
        <w:t xml:space="preserve">  </w:t>
      </w:r>
      <w:r w:rsidR="00AC0A8C" w:rsidRPr="006211B7">
        <w:rPr>
          <w:bCs/>
        </w:rPr>
        <w:t>I</w:t>
      </w:r>
      <w:r w:rsidRPr="006211B7">
        <w:rPr>
          <w:bCs/>
        </w:rPr>
        <w:t>n addition to our regular class sessions, students are required to attend one event related to our course themes</w:t>
      </w:r>
      <w:r w:rsidRPr="006211B7">
        <w:t xml:space="preserve">.  You will write a </w:t>
      </w:r>
      <w:r w:rsidRPr="006211B7">
        <w:rPr>
          <w:b/>
        </w:rPr>
        <w:t>500 word reaction</w:t>
      </w:r>
      <w:r w:rsidRPr="006211B7">
        <w:t xml:space="preserve"> for the event that you attend and submit it on D2L by the end of the week.  If it is not possible for you to attend these events, let me know and we will work out alternative assignments. </w:t>
      </w:r>
    </w:p>
    <w:p w14:paraId="3E530EAF" w14:textId="77777777" w:rsidR="00C81F0F" w:rsidRPr="006211B7" w:rsidRDefault="00C81F0F" w:rsidP="00016DD0">
      <w:pPr>
        <w:pStyle w:val="ListParagraph"/>
        <w:numPr>
          <w:ilvl w:val="0"/>
          <w:numId w:val="13"/>
        </w:numPr>
        <w:rPr>
          <w:rFonts w:ascii="Garamond" w:hAnsi="Garamond"/>
        </w:rPr>
      </w:pPr>
      <w:r w:rsidRPr="006211B7">
        <w:rPr>
          <w:rFonts w:ascii="Garamond" w:hAnsi="Garamond"/>
        </w:rPr>
        <w:t>As in other Madison classes, you will receive one additional credit beyond your classroom contact hours.  This credit reflects the expectation of extensive additional work in this course, as well as contact with your professor during office hours.  This credit also reflects course requirements to attend course-related events.  Here is a list of relevant events during the semester:</w:t>
      </w:r>
    </w:p>
    <w:p w14:paraId="401A97EE" w14:textId="6852B63A" w:rsidR="00C81F0F" w:rsidRPr="006211B7" w:rsidRDefault="00C81F0F" w:rsidP="009F4B32">
      <w:pPr>
        <w:rPr>
          <w:rFonts w:ascii="Garamond" w:hAnsi="Garamond"/>
        </w:rPr>
      </w:pPr>
    </w:p>
    <w:p w14:paraId="4825C65B" w14:textId="08265A40" w:rsidR="00C81F0F" w:rsidRPr="006211B7" w:rsidRDefault="001B2D4C" w:rsidP="009F4B32">
      <w:pPr>
        <w:rPr>
          <w:rFonts w:ascii="Garamond" w:hAnsi="Garamond"/>
        </w:rPr>
      </w:pPr>
      <w:r w:rsidRPr="006211B7">
        <w:rPr>
          <w:rFonts w:ascii="Garamond" w:hAnsi="Garamond"/>
        </w:rPr>
        <w:t xml:space="preserve">Finifter Panel on </w:t>
      </w:r>
      <w:r w:rsidRPr="006211B7">
        <w:rPr>
          <w:rFonts w:ascii="Garamond" w:hAnsi="Garamond"/>
          <w:i/>
          <w:iCs/>
        </w:rPr>
        <w:t>The Holocaust in Greece</w:t>
      </w:r>
      <w:r w:rsidRPr="006211B7">
        <w:rPr>
          <w:rFonts w:ascii="Garamond" w:hAnsi="Garamond"/>
        </w:rPr>
        <w:t>, Tuesday, March 23, 12:30-2:30pm</w:t>
      </w:r>
    </w:p>
    <w:p w14:paraId="4260F65B" w14:textId="1CD7E83D" w:rsidR="001B2D4C" w:rsidRPr="006211B7" w:rsidRDefault="001B2D4C" w:rsidP="009F4B32">
      <w:pPr>
        <w:rPr>
          <w:rFonts w:ascii="Garamond" w:hAnsi="Garamond"/>
        </w:rPr>
      </w:pPr>
    </w:p>
    <w:p w14:paraId="21F52435" w14:textId="2CBA99B2" w:rsidR="001B2D4C" w:rsidRPr="006211B7" w:rsidRDefault="001B2D4C" w:rsidP="009F4B32">
      <w:pPr>
        <w:rPr>
          <w:rFonts w:ascii="Garamond" w:hAnsi="Garamond"/>
        </w:rPr>
      </w:pPr>
      <w:r w:rsidRPr="006211B7">
        <w:rPr>
          <w:rFonts w:ascii="Garamond" w:hAnsi="Garamond"/>
        </w:rPr>
        <w:t xml:space="preserve">Panel and Book Discussion of </w:t>
      </w:r>
      <w:r w:rsidRPr="006211B7">
        <w:rPr>
          <w:rFonts w:ascii="Garamond" w:hAnsi="Garamond"/>
          <w:i/>
          <w:iCs/>
        </w:rPr>
        <w:t>Wandering Jews: Global Jewish Migration</w:t>
      </w:r>
      <w:r w:rsidRPr="006211B7">
        <w:rPr>
          <w:rFonts w:ascii="Garamond" w:hAnsi="Garamond"/>
        </w:rPr>
        <w:t>, Tuesday, March 30, 4:30-6:30pm</w:t>
      </w:r>
    </w:p>
    <w:p w14:paraId="4A746AE0" w14:textId="0DA700AF" w:rsidR="001B2D4C" w:rsidRPr="006211B7" w:rsidRDefault="001B2D4C" w:rsidP="009F4B32">
      <w:pPr>
        <w:rPr>
          <w:rFonts w:ascii="Garamond" w:hAnsi="Garamond"/>
        </w:rPr>
      </w:pPr>
    </w:p>
    <w:p w14:paraId="5AD1E3D5" w14:textId="45DCD802" w:rsidR="001B2D4C" w:rsidRPr="006211B7" w:rsidRDefault="001B2D4C" w:rsidP="009F4B32">
      <w:pPr>
        <w:rPr>
          <w:rFonts w:ascii="Garamond" w:hAnsi="Garamond"/>
        </w:rPr>
      </w:pPr>
      <w:r w:rsidRPr="006211B7">
        <w:rPr>
          <w:rFonts w:ascii="Garamond" w:hAnsi="Garamond"/>
        </w:rPr>
        <w:t>Rabin/Brill Holocaust Lecture, Dr. Diana Dumitru: “Neighbors in Difficult Times: Jews and Gentiles in the Borderlands of the Soviet Union and Romania during the Holocaust,” Thursday, April 8, 12:30-2:00pm</w:t>
      </w:r>
    </w:p>
    <w:p w14:paraId="2609BFD9" w14:textId="77777777" w:rsidR="00C81F0F" w:rsidRPr="006211B7" w:rsidRDefault="00C81F0F" w:rsidP="009F4B32"/>
    <w:p w14:paraId="4E730AE2" w14:textId="719E0DF8" w:rsidR="009F4B32" w:rsidRDefault="009F4B32" w:rsidP="006211B7">
      <w:pPr>
        <w:pStyle w:val="Heading2"/>
      </w:pPr>
      <w:r w:rsidRPr="006211B7">
        <w:rPr>
          <w:i/>
          <w:iCs/>
        </w:rPr>
        <w:t xml:space="preserve">Online Discussion:  </w:t>
      </w:r>
      <w:r w:rsidR="002F4190" w:rsidRPr="006211B7">
        <w:rPr>
          <w:b/>
          <w:bCs/>
        </w:rPr>
        <w:t>6</w:t>
      </w:r>
      <w:r w:rsidRPr="006211B7">
        <w:rPr>
          <w:b/>
          <w:bCs/>
        </w:rPr>
        <w:t xml:space="preserve"> points each </w:t>
      </w:r>
      <w:r w:rsidRPr="006211B7">
        <w:t xml:space="preserve">Each week, before Friday night, you will post one reading question and at least </w:t>
      </w:r>
      <w:r w:rsidR="002F4190" w:rsidRPr="006211B7">
        <w:t>two</w:t>
      </w:r>
      <w:r w:rsidRPr="006211B7">
        <w:t xml:space="preserve"> response</w:t>
      </w:r>
      <w:r w:rsidR="002F4190" w:rsidRPr="006211B7">
        <w:t>s</w:t>
      </w:r>
      <w:r w:rsidRPr="006211B7">
        <w:t xml:space="preserve"> to other students’ reading questions on a D2L discussion forum.  </w:t>
      </w:r>
      <w:r w:rsidR="002F4190" w:rsidRPr="006211B7">
        <w:t>You will complete this through PackBack.</w:t>
      </w:r>
      <w:r w:rsidRPr="006211B7">
        <w:t xml:space="preserve"> You will receive credit for open-ended, content-driven, high quality reading questions and responses.  I will engage with the discussion once a week, responding to the board from the previous week on Mondays.  You must complete </w:t>
      </w:r>
      <w:r w:rsidRPr="006211B7">
        <w:rPr>
          <w:b/>
          <w:bCs/>
        </w:rPr>
        <w:t>10</w:t>
      </w:r>
      <w:r w:rsidRPr="006211B7">
        <w:t xml:space="preserve"> over the course of the semester to receive full credit.</w:t>
      </w:r>
    </w:p>
    <w:p w14:paraId="578AD3E6" w14:textId="77777777" w:rsidR="00BF5235" w:rsidRPr="00BF5235" w:rsidRDefault="00BF5235" w:rsidP="00BF5235">
      <w:pPr>
        <w:rPr>
          <w:lang w:val="en"/>
        </w:rPr>
      </w:pPr>
    </w:p>
    <w:p w14:paraId="7F45D63A" w14:textId="52A8B222" w:rsidR="00BF5235" w:rsidRDefault="00BF5235" w:rsidP="00BF5235">
      <w:pPr>
        <w:pStyle w:val="Heading2"/>
        <w:spacing w:line="276" w:lineRule="auto"/>
      </w:pPr>
      <w:bookmarkStart w:id="1" w:name="_4ilt56yel8l8"/>
      <w:bookmarkEnd w:id="1"/>
      <w:r>
        <w:tab/>
      </w:r>
      <w:r>
        <w:t>Packback Questions</w:t>
      </w:r>
    </w:p>
    <w:p w14:paraId="35385F9D" w14:textId="22C0D531" w:rsidR="00BF5235" w:rsidRDefault="00BF5235" w:rsidP="00BF5235">
      <w:pPr>
        <w:ind w:left="360"/>
      </w:pPr>
      <w:r>
        <w:t>Participation is a requirement for this course, and the Packback Questions platform will be used for online discussion about class topics. Packback Questions is an online community where you can</w:t>
      </w:r>
      <w:r>
        <w:rPr>
          <w:i/>
        </w:rPr>
        <w:t xml:space="preserve"> </w:t>
      </w:r>
      <w:r>
        <w:t xml:space="preserve">be fearlessly curious and ask open-ended questions to build on top of what we are covering in class and relate topics to real-world applications. </w:t>
      </w:r>
    </w:p>
    <w:p w14:paraId="5ABF8C58" w14:textId="77777777" w:rsidR="00BF5235" w:rsidRDefault="00BF5235" w:rsidP="00BF5235">
      <w:pPr>
        <w:ind w:left="360"/>
        <w:rPr>
          <w:color w:val="CC0000"/>
          <w:sz w:val="20"/>
          <w:szCs w:val="20"/>
        </w:rPr>
      </w:pPr>
    </w:p>
    <w:p w14:paraId="4EB8DD48" w14:textId="77777777" w:rsidR="00BF5235" w:rsidRDefault="00BF5235" w:rsidP="00BF5235">
      <w:pPr>
        <w:pStyle w:val="Heading3"/>
        <w:spacing w:line="276" w:lineRule="auto"/>
        <w:ind w:firstLine="0"/>
      </w:pPr>
      <w:bookmarkStart w:id="2" w:name="_qxu96ybq3wh1"/>
      <w:bookmarkEnd w:id="2"/>
      <w:r>
        <w:t>Packback Requirements:</w:t>
      </w:r>
    </w:p>
    <w:p w14:paraId="250DE56E" w14:textId="77777777" w:rsidR="00BF5235" w:rsidRDefault="00BF5235" w:rsidP="00BF5235">
      <w:pPr>
        <w:ind w:left="360"/>
      </w:pPr>
      <w:r>
        <w:t>Your participation on Packback will count toward</w:t>
      </w:r>
      <w:r>
        <w:rPr>
          <w:color w:val="CC0000"/>
        </w:rPr>
        <w:t xml:space="preserve"> </w:t>
      </w:r>
      <w:r>
        <w:rPr>
          <w:color w:val="000000"/>
        </w:rPr>
        <w:t>12%</w:t>
      </w:r>
      <w:r>
        <w:rPr>
          <w:color w:val="CC0000"/>
        </w:rPr>
        <w:t xml:space="preserve"> </w:t>
      </w:r>
      <w:r>
        <w:rPr>
          <w:color w:val="000000"/>
        </w:rPr>
        <w:t>of your</w:t>
      </w:r>
      <w:r>
        <w:rPr>
          <w:color w:val="CC0000"/>
        </w:rPr>
        <w:t xml:space="preserve"> </w:t>
      </w:r>
      <w:r>
        <w:t>overall course grade</w:t>
      </w:r>
      <w:r>
        <w:rPr>
          <w:color w:val="CC0000"/>
        </w:rPr>
        <w:t>.</w:t>
      </w:r>
    </w:p>
    <w:p w14:paraId="2127715F" w14:textId="77777777" w:rsidR="00BF5235" w:rsidRDefault="00BF5235" w:rsidP="00BF5235"/>
    <w:p w14:paraId="01351D23" w14:textId="77777777" w:rsidR="00BF5235" w:rsidRDefault="00BF5235" w:rsidP="00BF5235">
      <w:pPr>
        <w:ind w:left="360"/>
      </w:pPr>
      <w:r>
        <w:t>There will be a Weekly Friday at 11:59pm EST</w:t>
      </w:r>
      <w:r>
        <w:rPr>
          <w:b/>
          <w:color w:val="CC0000"/>
        </w:rPr>
        <w:t xml:space="preserve"> </w:t>
      </w:r>
      <w:r>
        <w:t>deadline for submissions. In order to receive your points per week, you should submit the following per each deadline period:</w:t>
      </w:r>
    </w:p>
    <w:p w14:paraId="6DAB7019" w14:textId="77777777" w:rsidR="00BF5235" w:rsidRDefault="00BF5235" w:rsidP="00BF5235"/>
    <w:p w14:paraId="64F86B9D" w14:textId="77777777" w:rsidR="00BF5235" w:rsidRDefault="00BF5235" w:rsidP="00016DD0">
      <w:pPr>
        <w:widowControl w:val="0"/>
        <w:numPr>
          <w:ilvl w:val="0"/>
          <w:numId w:val="16"/>
        </w:numPr>
        <w:spacing w:line="276" w:lineRule="auto"/>
      </w:pPr>
      <w:r>
        <w:rPr>
          <w:color w:val="000000"/>
        </w:rPr>
        <w:t>1 open-ended Question per week with a minimum Curiosity Score of 60, each worth 2pts of each assignment grade</w:t>
      </w:r>
    </w:p>
    <w:p w14:paraId="29454712" w14:textId="77777777" w:rsidR="00BF5235" w:rsidRDefault="00BF5235" w:rsidP="00016DD0">
      <w:pPr>
        <w:widowControl w:val="0"/>
        <w:numPr>
          <w:ilvl w:val="0"/>
          <w:numId w:val="16"/>
        </w:numPr>
        <w:spacing w:line="276" w:lineRule="auto"/>
      </w:pPr>
      <w:r>
        <w:rPr>
          <w:color w:val="000000"/>
        </w:rPr>
        <w:t>2 Responses per week with a minimum Curiosity Score of 60, each worth 2pts of each assignment grade</w:t>
      </w:r>
    </w:p>
    <w:p w14:paraId="61C439A1" w14:textId="77777777" w:rsidR="00BF5235" w:rsidRDefault="00BF5235" w:rsidP="00016DD0">
      <w:pPr>
        <w:widowControl w:val="0"/>
        <w:numPr>
          <w:ilvl w:val="0"/>
          <w:numId w:val="17"/>
        </w:numPr>
        <w:spacing w:line="276" w:lineRule="auto"/>
      </w:pPr>
      <w:r>
        <w:t>Half credit will be provided for questions and responses that do not meet the minimum curiosity score.</w:t>
      </w:r>
    </w:p>
    <w:p w14:paraId="3FE3C941" w14:textId="77777777" w:rsidR="00BF5235" w:rsidRDefault="00BF5235" w:rsidP="00BF5235"/>
    <w:p w14:paraId="20AC8E71" w14:textId="77777777" w:rsidR="00BF5235" w:rsidRDefault="00BF5235" w:rsidP="00BF5235">
      <w:pPr>
        <w:ind w:firstLine="360"/>
      </w:pPr>
      <w:r>
        <w:rPr>
          <w:b/>
          <w:sz w:val="28"/>
          <w:szCs w:val="28"/>
        </w:rPr>
        <w:t>How to Register on Packback:</w:t>
      </w:r>
    </w:p>
    <w:p w14:paraId="16E15800" w14:textId="5D02AFA2" w:rsidR="00BF5235" w:rsidRDefault="00BF5235" w:rsidP="00BF5235">
      <w:pPr>
        <w:spacing w:line="319" w:lineRule="auto"/>
        <w:ind w:left="360"/>
      </w:pPr>
      <w:r>
        <w:t>An email invitation will be sent to you from help@packback.co prompting you to finish registration. If you don’t receive an email (be sure to check your spam), you may register by following the instructions below:</w:t>
      </w:r>
    </w:p>
    <w:p w14:paraId="5DF9AE65" w14:textId="4B18D3C2" w:rsidR="00BF5235" w:rsidRDefault="00BF5235" w:rsidP="00016DD0">
      <w:pPr>
        <w:widowControl w:val="0"/>
        <w:numPr>
          <w:ilvl w:val="0"/>
          <w:numId w:val="18"/>
        </w:numPr>
        <w:spacing w:line="276" w:lineRule="auto"/>
        <w:ind w:hanging="360"/>
      </w:pPr>
      <w:r>
        <w:t>Create an account by navigating to https://questions.packback.co and clicking “Sign up for an Account”</w:t>
      </w:r>
      <w:r>
        <w:br/>
        <w:t>Note: If you already have an account on Packback you can log in with your credentials.</w:t>
      </w:r>
    </w:p>
    <w:p w14:paraId="4EA453F3" w14:textId="77777777" w:rsidR="00BF5235" w:rsidRDefault="00BF5235" w:rsidP="00016DD0">
      <w:pPr>
        <w:widowControl w:val="0"/>
        <w:numPr>
          <w:ilvl w:val="0"/>
          <w:numId w:val="18"/>
        </w:numPr>
        <w:spacing w:line="276" w:lineRule="auto"/>
        <w:ind w:hanging="360"/>
      </w:pPr>
      <w:r>
        <w:t>Then enter our class community’s lookup key into the “Looking to join a community you don't see here?” section in Packback at the bottom of the homepage.</w:t>
      </w:r>
    </w:p>
    <w:p w14:paraId="57532461" w14:textId="77777777" w:rsidR="00BF5235" w:rsidRDefault="00BF5235" w:rsidP="00BF5235">
      <w:pPr>
        <w:ind w:firstLine="720"/>
      </w:pPr>
    </w:p>
    <w:p w14:paraId="48331CE4" w14:textId="41CC57DA" w:rsidR="00BF5235" w:rsidRDefault="00BF5235" w:rsidP="00BF5235">
      <w:pPr>
        <w:ind w:firstLine="720"/>
      </w:pPr>
      <w:r>
        <w:t>Community Lookup Key:</w:t>
      </w:r>
      <w:r>
        <w:rPr>
          <w:b/>
        </w:rPr>
        <w:t xml:space="preserve"> 223d7e62-962b-4a31-b3a6-f4d580d72aa4</w:t>
      </w:r>
    </w:p>
    <w:p w14:paraId="6BE832B0" w14:textId="77777777" w:rsidR="00BF5235" w:rsidRDefault="00BF5235" w:rsidP="00016DD0">
      <w:pPr>
        <w:widowControl w:val="0"/>
        <w:numPr>
          <w:ilvl w:val="0"/>
          <w:numId w:val="18"/>
        </w:numPr>
        <w:spacing w:line="276" w:lineRule="auto"/>
        <w:ind w:hanging="360"/>
      </w:pPr>
      <w:r>
        <w:t>Follow the instructions on your screen to finish your registration.</w:t>
      </w:r>
    </w:p>
    <w:p w14:paraId="51BC1C49" w14:textId="77777777" w:rsidR="00BF5235" w:rsidRDefault="00BF5235" w:rsidP="00BF5235"/>
    <w:p w14:paraId="3895F828" w14:textId="77777777" w:rsidR="00BF5235" w:rsidRDefault="00BF5235" w:rsidP="00BF5235">
      <w:pPr>
        <w:ind w:firstLine="360"/>
      </w:pPr>
      <w:r>
        <w:rPr>
          <w:b/>
          <w:sz w:val="28"/>
          <w:szCs w:val="28"/>
        </w:rPr>
        <w:t xml:space="preserve">How to Get Help from the Packback Team: </w:t>
      </w:r>
    </w:p>
    <w:p w14:paraId="6C5DF5FD" w14:textId="77777777" w:rsidR="00BF5235" w:rsidRDefault="00BF5235" w:rsidP="00BF5235">
      <w:pPr>
        <w:ind w:left="360"/>
      </w:pPr>
      <w:r>
        <w:t xml:space="preserve">If you have any questions or concerns about Packback throughout the semester, please read their FAQ at </w:t>
      </w:r>
      <w:hyperlink r:id="rId9">
        <w:r>
          <w:rPr>
            <w:rStyle w:val="VisitedInternetLink"/>
          </w:rPr>
          <w:t>help.packback.co</w:t>
        </w:r>
      </w:hyperlink>
      <w:r>
        <w:t xml:space="preserve">. If you need more help, contact their customer support team directly at help@packback.co. </w:t>
      </w:r>
    </w:p>
    <w:p w14:paraId="6BB2D47B" w14:textId="77777777" w:rsidR="00BF5235" w:rsidRDefault="00BF5235" w:rsidP="00BF5235">
      <w:pPr>
        <w:rPr>
          <w:b/>
        </w:rPr>
      </w:pPr>
    </w:p>
    <w:p w14:paraId="468E7057" w14:textId="1E31FBE6" w:rsidR="00BF5235" w:rsidRDefault="00BF5235" w:rsidP="00BF5235">
      <w:pPr>
        <w:ind w:left="360"/>
        <w:rPr>
          <w:rStyle w:val="ListLabel28"/>
        </w:rPr>
      </w:pPr>
      <w:r>
        <w:t xml:space="preserve">For a brief introduction to Packback Questions and why we are using it in class, watch this video:  </w:t>
      </w:r>
      <w:hyperlink r:id="rId10">
        <w:r>
          <w:rPr>
            <w:rStyle w:val="ListLabel28"/>
          </w:rPr>
          <w:t>vimeo.com/packback/Welcome-to-Packback-Questions</w:t>
        </w:r>
      </w:hyperlink>
    </w:p>
    <w:p w14:paraId="3F55E642" w14:textId="5422DEC4" w:rsidR="00390ECB" w:rsidRDefault="00390ECB" w:rsidP="00390ECB">
      <w:pPr>
        <w:rPr>
          <w:rStyle w:val="ListLabel28"/>
        </w:rPr>
      </w:pPr>
    </w:p>
    <w:p w14:paraId="58C8E9AE" w14:textId="69178005" w:rsidR="00390ECB" w:rsidRDefault="00390ECB" w:rsidP="00A966EF">
      <w:pPr>
        <w:pStyle w:val="Heading2"/>
        <w:rPr>
          <w:rStyle w:val="ListLabel28"/>
          <w:color w:val="auto"/>
          <w:u w:val="none"/>
        </w:rPr>
      </w:pPr>
      <w:r w:rsidRPr="00A966EF">
        <w:rPr>
          <w:rStyle w:val="ListLabel28"/>
          <w:i/>
          <w:iCs/>
          <w:color w:val="auto"/>
          <w:u w:val="none"/>
        </w:rPr>
        <w:t>Special Discussion</w:t>
      </w:r>
      <w:r w:rsidR="00A966EF">
        <w:rPr>
          <w:rStyle w:val="ListLabel28"/>
          <w:i/>
          <w:iCs/>
          <w:color w:val="auto"/>
          <w:u w:val="none"/>
        </w:rPr>
        <w:t xml:space="preserve"> Response</w:t>
      </w:r>
      <w:r w:rsidR="00C249C8">
        <w:rPr>
          <w:rStyle w:val="ListLabel28"/>
          <w:color w:val="auto"/>
          <w:u w:val="none"/>
        </w:rPr>
        <w:t xml:space="preserve"> on the events of January 6, 2021: </w:t>
      </w:r>
      <w:r w:rsidR="00C249C8" w:rsidRPr="00A966EF">
        <w:rPr>
          <w:rStyle w:val="ListLabel28"/>
          <w:b/>
          <w:bCs/>
          <w:color w:val="auto"/>
          <w:u w:val="none"/>
        </w:rPr>
        <w:t>10 points</w:t>
      </w:r>
      <w:r w:rsidR="00C249C8">
        <w:rPr>
          <w:rStyle w:val="ListLabel28"/>
          <w:color w:val="auto"/>
          <w:u w:val="none"/>
        </w:rPr>
        <w:t xml:space="preserve"> (graded on completion of all listed requirements)</w:t>
      </w:r>
    </w:p>
    <w:p w14:paraId="117FDACF" w14:textId="0B120115" w:rsidR="00C249C8" w:rsidRPr="00390ECB" w:rsidRDefault="00C249C8" w:rsidP="00C249C8">
      <w:pPr>
        <w:ind w:left="360"/>
      </w:pPr>
      <w:r>
        <w:rPr>
          <w:rStyle w:val="ListLabel28"/>
          <w:color w:val="auto"/>
          <w:u w:val="none"/>
        </w:rPr>
        <w:t>I will post several images and newspaper articles for you to engage with</w:t>
      </w:r>
      <w:r w:rsidR="00A966EF">
        <w:rPr>
          <w:rStyle w:val="ListLabel28"/>
          <w:color w:val="auto"/>
          <w:u w:val="none"/>
        </w:rPr>
        <w:t xml:space="preserve"> regarding the attack on the US Capitol on Jan. 6, 2021</w:t>
      </w:r>
      <w:r>
        <w:rPr>
          <w:rStyle w:val="ListLabel28"/>
          <w:color w:val="auto"/>
          <w:u w:val="none"/>
        </w:rPr>
        <w:t>.  Please write a 300-500 word response to the question: What is the relationship between antisemitism and the recent events at the United States Capitol?  Please use references from at least two of the materials I have provided (they do not need to be formal references—you can just describe the source).</w:t>
      </w:r>
    </w:p>
    <w:p w14:paraId="2E75609C" w14:textId="77777777" w:rsidR="009F4B32" w:rsidRPr="006211B7" w:rsidRDefault="009F4B32" w:rsidP="009F4B32"/>
    <w:p w14:paraId="680818B6" w14:textId="1D4BD262" w:rsidR="009F4B32" w:rsidRPr="006211B7" w:rsidRDefault="009F4B32" w:rsidP="006211B7">
      <w:pPr>
        <w:pStyle w:val="Heading2"/>
      </w:pPr>
      <w:r w:rsidRPr="006211B7">
        <w:rPr>
          <w:i/>
          <w:iCs/>
        </w:rPr>
        <w:t xml:space="preserve">Thinking Question Papers </w:t>
      </w:r>
      <w:r w:rsidRPr="006211B7">
        <w:t>(2)</w:t>
      </w:r>
      <w:r w:rsidRPr="006211B7">
        <w:rPr>
          <w:i/>
          <w:iCs/>
        </w:rPr>
        <w:t>:</w:t>
      </w:r>
      <w:r w:rsidRPr="006211B7">
        <w:t xml:space="preserve"> </w:t>
      </w:r>
      <w:r w:rsidR="009B412E">
        <w:rPr>
          <w:b/>
          <w:bCs/>
        </w:rPr>
        <w:t>7</w:t>
      </w:r>
      <w:r w:rsidRPr="006211B7">
        <w:rPr>
          <w:b/>
          <w:bCs/>
        </w:rPr>
        <w:t xml:space="preserve">0 points each </w:t>
      </w:r>
      <w:r w:rsidRPr="006211B7">
        <w:t xml:space="preserve">In these papers, I would like for you to </w:t>
      </w:r>
      <w:r w:rsidR="006D5335">
        <w:t>answer</w:t>
      </w:r>
      <w:r w:rsidRPr="006211B7">
        <w:t xml:space="preserve"> three of the “thinking questions” I posed in the weekly mini-lecture</w:t>
      </w:r>
      <w:r w:rsidR="006D5335">
        <w:t xml:space="preserve">, one each </w:t>
      </w:r>
      <w:r w:rsidRPr="006211B7">
        <w:t>from three separate weeks.  Please clearly indicate the week number of the mini-lecture, and list the exact questions you will answer.  These papers should be 1000-1</w:t>
      </w:r>
      <w:r w:rsidR="00AC0A8C" w:rsidRPr="006211B7">
        <w:t>2</w:t>
      </w:r>
      <w:r w:rsidRPr="006211B7">
        <w:t xml:space="preserve">00 words in length (approximately 3-4 pages, typed, double-spaced).  These papers have a rolling deadline. You may submit the first one any time before February 19, and the second any time before April 29.  </w:t>
      </w:r>
      <w:r w:rsidR="0080221D">
        <w:t>I will post a rubric and guidelines for these papers to D2L.</w:t>
      </w:r>
    </w:p>
    <w:p w14:paraId="19A8E85E" w14:textId="77777777" w:rsidR="009F4B32" w:rsidRPr="006211B7" w:rsidRDefault="009F4B32" w:rsidP="009F4B32"/>
    <w:p w14:paraId="6E891DD2" w14:textId="44917E7B" w:rsidR="00E459C1" w:rsidRPr="006211B7" w:rsidRDefault="00E459C1" w:rsidP="00BF5235">
      <w:pPr>
        <w:pStyle w:val="Heading2"/>
        <w:rPr>
          <w:b/>
          <w:bCs/>
        </w:rPr>
      </w:pPr>
      <w:r w:rsidRPr="00BF5235">
        <w:rPr>
          <w:i/>
          <w:iCs/>
        </w:rPr>
        <w:t>Blogging Antisemitism</w:t>
      </w:r>
      <w:r w:rsidR="00C81F0F" w:rsidRPr="00BF5235">
        <w:rPr>
          <w:i/>
          <w:iCs/>
        </w:rPr>
        <w:t xml:space="preserve"> Assignment</w:t>
      </w:r>
      <w:r w:rsidR="009652F0" w:rsidRPr="00BF5235">
        <w:rPr>
          <w:i/>
          <w:iCs/>
        </w:rPr>
        <w:t xml:space="preserve">: </w:t>
      </w:r>
      <w:r w:rsidR="00AC0A8C" w:rsidRPr="006211B7">
        <w:rPr>
          <w:b/>
          <w:bCs/>
        </w:rPr>
        <w:t>10</w:t>
      </w:r>
      <w:r w:rsidR="009652F0" w:rsidRPr="006211B7">
        <w:rPr>
          <w:b/>
          <w:bCs/>
        </w:rPr>
        <w:t xml:space="preserve"> points each</w:t>
      </w:r>
    </w:p>
    <w:p w14:paraId="1D49FE0C" w14:textId="6DA7402B" w:rsidR="00E459C1" w:rsidRPr="006211B7" w:rsidRDefault="00E459C1" w:rsidP="00BF5235">
      <w:pPr>
        <w:ind w:left="360"/>
        <w:rPr>
          <w:color w:val="000000"/>
        </w:rPr>
      </w:pPr>
      <w:r w:rsidRPr="006211B7">
        <w:rPr>
          <w:color w:val="000000"/>
        </w:rPr>
        <w:t xml:space="preserve">We will work together to create a blog in which you will trace and analyze instances of antisemitism in the news throughout the semester.  You will be required to post at least </w:t>
      </w:r>
      <w:r w:rsidR="00FF1217" w:rsidRPr="006211B7">
        <w:rPr>
          <w:color w:val="000000"/>
        </w:rPr>
        <w:t>five</w:t>
      </w:r>
      <w:r w:rsidRPr="006211B7">
        <w:rPr>
          <w:color w:val="000000"/>
        </w:rPr>
        <w:t xml:space="preserve"> entr</w:t>
      </w:r>
      <w:r w:rsidR="00FF1217" w:rsidRPr="006211B7">
        <w:rPr>
          <w:color w:val="000000"/>
        </w:rPr>
        <w:t>ies</w:t>
      </w:r>
      <w:r w:rsidRPr="006211B7">
        <w:rPr>
          <w:color w:val="000000"/>
        </w:rPr>
        <w:t xml:space="preserve"> </w:t>
      </w:r>
      <w:r w:rsidR="00FF1217" w:rsidRPr="006211B7">
        <w:rPr>
          <w:color w:val="000000"/>
        </w:rPr>
        <w:t>during the semester, including a</w:t>
      </w:r>
      <w:r w:rsidRPr="006211B7">
        <w:rPr>
          <w:color w:val="000000"/>
        </w:rPr>
        <w:t xml:space="preserve"> </w:t>
      </w:r>
      <w:r w:rsidRPr="006211B7">
        <w:rPr>
          <w:b/>
          <w:bCs/>
          <w:color w:val="000000"/>
        </w:rPr>
        <w:t>250 word analysis</w:t>
      </w:r>
      <w:r w:rsidRPr="006211B7">
        <w:rPr>
          <w:color w:val="000000"/>
        </w:rPr>
        <w:t xml:space="preserve"> of the story</w:t>
      </w:r>
      <w:r w:rsidR="00FF1217" w:rsidRPr="006211B7">
        <w:rPr>
          <w:color w:val="000000"/>
        </w:rPr>
        <w:t>.</w:t>
      </w:r>
      <w:r w:rsidR="00B9000D" w:rsidRPr="006211B7">
        <w:rPr>
          <w:color w:val="000000"/>
        </w:rPr>
        <w:t xml:space="preserve">  </w:t>
      </w:r>
      <w:r w:rsidR="00892D5A" w:rsidRPr="006211B7">
        <w:rPr>
          <w:color w:val="000000"/>
        </w:rPr>
        <w:t>Completion of these posts is an important part of your participation grade.</w:t>
      </w:r>
      <w:r w:rsidR="00C81F0F" w:rsidRPr="006211B7">
        <w:rPr>
          <w:color w:val="000000"/>
        </w:rPr>
        <w:t xml:space="preserve">  I will comment on </w:t>
      </w:r>
      <w:r w:rsidR="00A966EF">
        <w:rPr>
          <w:color w:val="000000"/>
        </w:rPr>
        <w:t>new</w:t>
      </w:r>
      <w:r w:rsidR="00C81F0F" w:rsidRPr="006211B7">
        <w:rPr>
          <w:color w:val="000000"/>
        </w:rPr>
        <w:t xml:space="preserve"> blog posts each </w:t>
      </w:r>
      <w:r w:rsidR="00A966EF">
        <w:rPr>
          <w:color w:val="000000"/>
        </w:rPr>
        <w:t>Monday</w:t>
      </w:r>
      <w:r w:rsidR="00C81F0F" w:rsidRPr="006211B7">
        <w:rPr>
          <w:color w:val="000000"/>
        </w:rPr>
        <w:t>.</w:t>
      </w:r>
    </w:p>
    <w:p w14:paraId="4FEC1E20" w14:textId="77777777" w:rsidR="00546610" w:rsidRPr="006211B7" w:rsidRDefault="00546610" w:rsidP="00E20E09">
      <w:pPr>
        <w:rPr>
          <w:color w:val="000000"/>
        </w:rPr>
      </w:pPr>
    </w:p>
    <w:p w14:paraId="304C9A27" w14:textId="4B0F420F" w:rsidR="00546610" w:rsidRPr="006211B7" w:rsidRDefault="009652F0" w:rsidP="006211B7">
      <w:pPr>
        <w:pStyle w:val="Heading2"/>
        <w:rPr>
          <w:i/>
          <w:iCs/>
          <w:color w:val="FF0000"/>
        </w:rPr>
      </w:pPr>
      <w:r w:rsidRPr="006211B7">
        <w:rPr>
          <w:i/>
          <w:iCs/>
        </w:rPr>
        <w:t xml:space="preserve">Final Project: </w:t>
      </w:r>
      <w:r w:rsidR="00C81F0F" w:rsidRPr="006211B7">
        <w:rPr>
          <w:i/>
          <w:iCs/>
        </w:rPr>
        <w:t xml:space="preserve">Secondary Source </w:t>
      </w:r>
      <w:r w:rsidR="00546610" w:rsidRPr="006211B7">
        <w:rPr>
          <w:i/>
          <w:iCs/>
        </w:rPr>
        <w:t>Research Paper</w:t>
      </w:r>
      <w:r w:rsidR="00A90D53" w:rsidRPr="006211B7">
        <w:rPr>
          <w:i/>
          <w:iCs/>
        </w:rPr>
        <w:t xml:space="preserve"> </w:t>
      </w:r>
    </w:p>
    <w:p w14:paraId="679D54AA" w14:textId="6C2CD29C" w:rsidR="00C81F0F" w:rsidRPr="006211B7" w:rsidRDefault="00546610" w:rsidP="00BB65CB">
      <w:pPr>
        <w:ind w:firstLine="360"/>
        <w:rPr>
          <w:i/>
          <w:iCs/>
          <w:color w:val="FF0000"/>
        </w:rPr>
      </w:pPr>
      <w:r w:rsidRPr="006211B7">
        <w:rPr>
          <w:u w:val="single"/>
        </w:rPr>
        <w:t>Paper proposal</w:t>
      </w:r>
      <w:r w:rsidR="00C81F0F" w:rsidRPr="006211B7">
        <w:rPr>
          <w:u w:val="single"/>
        </w:rPr>
        <w:t xml:space="preserve"> with research questions</w:t>
      </w:r>
      <w:r w:rsidRPr="006211B7">
        <w:rPr>
          <w:color w:val="FF0000"/>
        </w:rPr>
        <w:t xml:space="preserve"> </w:t>
      </w:r>
      <w:r w:rsidRPr="006211B7">
        <w:t xml:space="preserve"> This is worth</w:t>
      </w:r>
      <w:r w:rsidR="002660AD" w:rsidRPr="006211B7">
        <w:t xml:space="preserve"> </w:t>
      </w:r>
      <w:r w:rsidR="00856A8E" w:rsidRPr="006211B7">
        <w:rPr>
          <w:b/>
          <w:bCs/>
        </w:rPr>
        <w:t xml:space="preserve">30 </w:t>
      </w:r>
      <w:r w:rsidRPr="006211B7">
        <w:rPr>
          <w:b/>
          <w:bCs/>
        </w:rPr>
        <w:t>points</w:t>
      </w:r>
      <w:r w:rsidRPr="006211B7">
        <w:t xml:space="preserve">. </w:t>
      </w:r>
    </w:p>
    <w:p w14:paraId="1671E75E" w14:textId="65A9B7CF" w:rsidR="003467E8" w:rsidRPr="007E0413" w:rsidRDefault="00546610" w:rsidP="00BB65CB">
      <w:pPr>
        <w:ind w:firstLine="360"/>
        <w:rPr>
          <w:i/>
          <w:iCs/>
          <w:color w:val="FF0000"/>
        </w:rPr>
      </w:pPr>
      <w:r w:rsidRPr="006211B7">
        <w:rPr>
          <w:u w:val="single"/>
        </w:rPr>
        <w:t>Annotated bibliograph</w:t>
      </w:r>
      <w:r w:rsidR="002660AD" w:rsidRPr="006211B7">
        <w:rPr>
          <w:u w:val="single"/>
        </w:rPr>
        <w:t xml:space="preserve">y </w:t>
      </w:r>
      <w:r w:rsidRPr="006211B7">
        <w:t>(with</w:t>
      </w:r>
      <w:r w:rsidR="00C81F0F" w:rsidRPr="006211B7">
        <w:t xml:space="preserve"> 5</w:t>
      </w:r>
      <w:r w:rsidRPr="006211B7">
        <w:t xml:space="preserve"> sources). </w:t>
      </w:r>
      <w:r w:rsidR="00856A8E" w:rsidRPr="006211B7">
        <w:rPr>
          <w:b/>
          <w:bCs/>
        </w:rPr>
        <w:t>30</w:t>
      </w:r>
      <w:r w:rsidR="002660AD" w:rsidRPr="006211B7">
        <w:rPr>
          <w:b/>
          <w:bCs/>
        </w:rPr>
        <w:t xml:space="preserve"> points</w:t>
      </w:r>
      <w:r w:rsidR="002660AD" w:rsidRPr="006211B7">
        <w:t>.</w:t>
      </w:r>
      <w:r w:rsidRPr="006211B7">
        <w:t xml:space="preserve"> </w:t>
      </w:r>
    </w:p>
    <w:p w14:paraId="4073F02C" w14:textId="074CBFF0" w:rsidR="00546610" w:rsidRDefault="00546610" w:rsidP="00BB65CB">
      <w:pPr>
        <w:ind w:left="360"/>
        <w:rPr>
          <w:b/>
          <w:bCs/>
          <w:iCs/>
        </w:rPr>
      </w:pPr>
      <w:r w:rsidRPr="006211B7">
        <w:rPr>
          <w:u w:val="single"/>
        </w:rPr>
        <w:t>Final paper</w:t>
      </w:r>
      <w:r w:rsidRPr="006211B7">
        <w:t xml:space="preserve"> (</w:t>
      </w:r>
      <w:r w:rsidR="009652F0" w:rsidRPr="006211B7">
        <w:t>3000-3600</w:t>
      </w:r>
      <w:r w:rsidRPr="006211B7">
        <w:t xml:space="preserve"> </w:t>
      </w:r>
      <w:r w:rsidR="00297A01" w:rsidRPr="006211B7">
        <w:t>word</w:t>
      </w:r>
      <w:r w:rsidRPr="006211B7">
        <w:t xml:space="preserve"> research paper</w:t>
      </w:r>
      <w:r w:rsidR="009652F0" w:rsidRPr="006211B7">
        <w:t>, approximately 10 pages, typed, double spaced</w:t>
      </w:r>
      <w:r w:rsidRPr="006211B7">
        <w:t xml:space="preserve">) </w:t>
      </w:r>
      <w:r w:rsidRPr="006211B7">
        <w:rPr>
          <w:iCs/>
        </w:rPr>
        <w:t xml:space="preserve">This is worth </w:t>
      </w:r>
      <w:r w:rsidR="00856A8E" w:rsidRPr="006211B7">
        <w:rPr>
          <w:b/>
          <w:bCs/>
          <w:iCs/>
        </w:rPr>
        <w:t>1</w:t>
      </w:r>
      <w:r w:rsidR="00A966EF">
        <w:rPr>
          <w:b/>
          <w:bCs/>
          <w:iCs/>
        </w:rPr>
        <w:t>2</w:t>
      </w:r>
      <w:r w:rsidR="00856A8E" w:rsidRPr="006211B7">
        <w:rPr>
          <w:b/>
          <w:bCs/>
          <w:iCs/>
        </w:rPr>
        <w:t xml:space="preserve">0 </w:t>
      </w:r>
      <w:r w:rsidRPr="006211B7">
        <w:rPr>
          <w:b/>
          <w:bCs/>
          <w:iCs/>
        </w:rPr>
        <w:t xml:space="preserve">points.  </w:t>
      </w:r>
    </w:p>
    <w:p w14:paraId="726467A8" w14:textId="77777777" w:rsidR="007E0413" w:rsidRPr="006211B7" w:rsidRDefault="007E0413" w:rsidP="00546610">
      <w:pPr>
        <w:rPr>
          <w:b/>
          <w:bCs/>
          <w:iCs/>
        </w:rPr>
      </w:pPr>
    </w:p>
    <w:p w14:paraId="4F5C3D83" w14:textId="5511A647" w:rsidR="007E0413" w:rsidRPr="006211B7" w:rsidRDefault="007E0413" w:rsidP="007E0413">
      <w:pPr>
        <w:pStyle w:val="Heading2"/>
      </w:pPr>
      <w:r w:rsidRPr="006211B7">
        <w:rPr>
          <w:i/>
          <w:iCs/>
        </w:rPr>
        <w:t>Extra credit:</w:t>
      </w:r>
      <w:r w:rsidRPr="006211B7">
        <w:t xml:space="preserve"> </w:t>
      </w:r>
      <w:r w:rsidRPr="006211B7">
        <w:rPr>
          <w:b/>
          <w:bCs/>
        </w:rPr>
        <w:t>10 points</w:t>
      </w:r>
      <w:r w:rsidRPr="006211B7">
        <w:t xml:space="preserve"> added to a Thinking Question Paper:  Participation in</w:t>
      </w:r>
      <w:r>
        <w:t xml:space="preserve"> MSU</w:t>
      </w:r>
      <w:r w:rsidRPr="006211B7">
        <w:t xml:space="preserve"> Religion dialogues—more information to follow</w:t>
      </w:r>
    </w:p>
    <w:p w14:paraId="3AD1AFD6" w14:textId="77777777" w:rsidR="008548CE" w:rsidRPr="006211B7" w:rsidRDefault="008548CE" w:rsidP="00546610">
      <w:pPr>
        <w:rPr>
          <w:b/>
          <w:bCs/>
          <w:iCs/>
        </w:rPr>
      </w:pPr>
    </w:p>
    <w:p w14:paraId="19537525" w14:textId="64F31EB5" w:rsidR="008548CE" w:rsidRPr="006211B7" w:rsidRDefault="008548CE" w:rsidP="008548CE">
      <w:pPr>
        <w:rPr>
          <w:i/>
          <w:iCs/>
        </w:rPr>
      </w:pPr>
      <w:r w:rsidRPr="006211B7">
        <w:rPr>
          <w:i/>
          <w:iCs/>
        </w:rPr>
        <w:t xml:space="preserve">The total number of points you can earn over the course of the semester is </w:t>
      </w:r>
      <w:r w:rsidR="007E0413">
        <w:rPr>
          <w:i/>
          <w:iCs/>
        </w:rPr>
        <w:t>500</w:t>
      </w:r>
      <w:r w:rsidRPr="006211B7">
        <w:rPr>
          <w:i/>
          <w:iCs/>
        </w:rPr>
        <w:t>.  You can calculate your percentage to get your grade.</w:t>
      </w:r>
    </w:p>
    <w:p w14:paraId="0109C0B0" w14:textId="6E31E325" w:rsidR="00E40DAD" w:rsidRPr="006211B7" w:rsidRDefault="00E40DAD" w:rsidP="008548CE">
      <w:pPr>
        <w:rPr>
          <w:i/>
          <w:iCs/>
        </w:rPr>
      </w:pPr>
    </w:p>
    <w:p w14:paraId="7B9DECE3" w14:textId="77777777" w:rsidR="00E40DAD" w:rsidRPr="006211B7" w:rsidRDefault="00E40DAD" w:rsidP="00E40DAD">
      <w:pPr>
        <w:pStyle w:val="Heading1"/>
      </w:pPr>
      <w:r w:rsidRPr="006211B7">
        <w:t>Due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4155"/>
      </w:tblGrid>
      <w:tr w:rsidR="00A966EF" w:rsidRPr="006211B7" w14:paraId="5ED921DB" w14:textId="77777777" w:rsidTr="001F742E">
        <w:tc>
          <w:tcPr>
            <w:tcW w:w="4141" w:type="dxa"/>
            <w:shd w:val="clear" w:color="auto" w:fill="auto"/>
          </w:tcPr>
          <w:p w14:paraId="7BB88955" w14:textId="7349AFDF" w:rsidR="00A966EF" w:rsidRDefault="00A966EF" w:rsidP="001F742E">
            <w:pPr>
              <w:tabs>
                <w:tab w:val="left" w:pos="360"/>
              </w:tabs>
            </w:pPr>
            <w:r>
              <w:t>Week ending January 29</w:t>
            </w:r>
          </w:p>
        </w:tc>
        <w:tc>
          <w:tcPr>
            <w:tcW w:w="4155" w:type="dxa"/>
            <w:shd w:val="clear" w:color="auto" w:fill="auto"/>
          </w:tcPr>
          <w:p w14:paraId="71798B12" w14:textId="51A76128" w:rsidR="00A966EF" w:rsidRDefault="00A966EF" w:rsidP="001F742E">
            <w:pPr>
              <w:tabs>
                <w:tab w:val="left" w:pos="360"/>
              </w:tabs>
            </w:pPr>
            <w:r>
              <w:t>Special Discussion response</w:t>
            </w:r>
          </w:p>
        </w:tc>
      </w:tr>
      <w:tr w:rsidR="00E40DAD" w:rsidRPr="006211B7" w14:paraId="083FDE7D" w14:textId="77777777" w:rsidTr="001F742E">
        <w:tc>
          <w:tcPr>
            <w:tcW w:w="4141" w:type="dxa"/>
            <w:shd w:val="clear" w:color="auto" w:fill="auto"/>
          </w:tcPr>
          <w:p w14:paraId="7EDBF711" w14:textId="241A7FD6" w:rsidR="00E40DAD" w:rsidRPr="006211B7" w:rsidRDefault="005F2612" w:rsidP="001F742E">
            <w:pPr>
              <w:tabs>
                <w:tab w:val="left" w:pos="360"/>
              </w:tabs>
            </w:pPr>
            <w:bookmarkStart w:id="3" w:name="_Hlk534551388"/>
            <w:r>
              <w:t xml:space="preserve">Week ending </w:t>
            </w:r>
            <w:r w:rsidR="00E40DAD" w:rsidRPr="006211B7">
              <w:t>February 19</w:t>
            </w:r>
          </w:p>
        </w:tc>
        <w:tc>
          <w:tcPr>
            <w:tcW w:w="4155" w:type="dxa"/>
            <w:shd w:val="clear" w:color="auto" w:fill="auto"/>
          </w:tcPr>
          <w:p w14:paraId="57A24BB9" w14:textId="575FE868" w:rsidR="00E40DAD" w:rsidRPr="006211B7" w:rsidRDefault="00AC23C7" w:rsidP="001F742E">
            <w:pPr>
              <w:tabs>
                <w:tab w:val="left" w:pos="360"/>
              </w:tabs>
            </w:pPr>
            <w:r>
              <w:t xml:space="preserve">First Thinking Question Paper </w:t>
            </w:r>
          </w:p>
        </w:tc>
      </w:tr>
      <w:tr w:rsidR="005F2612" w:rsidRPr="006211B7" w14:paraId="07681B67" w14:textId="77777777" w:rsidTr="001F742E">
        <w:tc>
          <w:tcPr>
            <w:tcW w:w="4141" w:type="dxa"/>
            <w:shd w:val="clear" w:color="auto" w:fill="auto"/>
          </w:tcPr>
          <w:p w14:paraId="649298B6" w14:textId="5769D4E8" w:rsidR="005F2612" w:rsidRPr="006211B7" w:rsidRDefault="00390ECB" w:rsidP="001F742E">
            <w:pPr>
              <w:tabs>
                <w:tab w:val="left" w:pos="360"/>
              </w:tabs>
            </w:pPr>
            <w:r>
              <w:t>Week ending March 12</w:t>
            </w:r>
          </w:p>
        </w:tc>
        <w:tc>
          <w:tcPr>
            <w:tcW w:w="4155" w:type="dxa"/>
            <w:shd w:val="clear" w:color="auto" w:fill="auto"/>
          </w:tcPr>
          <w:p w14:paraId="66F95CC0" w14:textId="24F2BC00" w:rsidR="005F2612" w:rsidRPr="006211B7" w:rsidRDefault="00D25049" w:rsidP="001F742E">
            <w:pPr>
              <w:tabs>
                <w:tab w:val="left" w:pos="360"/>
              </w:tabs>
            </w:pPr>
            <w:r>
              <w:t xml:space="preserve">Final </w:t>
            </w:r>
            <w:r w:rsidR="005F2612">
              <w:t>Paper Proposal with research questions</w:t>
            </w:r>
          </w:p>
        </w:tc>
      </w:tr>
      <w:tr w:rsidR="005F2612" w:rsidRPr="006211B7" w14:paraId="4CF95E49" w14:textId="77777777" w:rsidTr="001F742E">
        <w:tc>
          <w:tcPr>
            <w:tcW w:w="4141" w:type="dxa"/>
            <w:shd w:val="clear" w:color="auto" w:fill="auto"/>
          </w:tcPr>
          <w:p w14:paraId="6F9E84EC" w14:textId="671A594D" w:rsidR="005F2612" w:rsidRPr="006211B7" w:rsidRDefault="00390ECB" w:rsidP="001F742E">
            <w:pPr>
              <w:tabs>
                <w:tab w:val="left" w:pos="360"/>
              </w:tabs>
            </w:pPr>
            <w:r>
              <w:t>Week ending March 26</w:t>
            </w:r>
          </w:p>
        </w:tc>
        <w:tc>
          <w:tcPr>
            <w:tcW w:w="4155" w:type="dxa"/>
            <w:shd w:val="clear" w:color="auto" w:fill="auto"/>
          </w:tcPr>
          <w:p w14:paraId="2F5E3A8F" w14:textId="53DF3ACD" w:rsidR="005F2612" w:rsidRPr="006211B7" w:rsidRDefault="005F2612" w:rsidP="001F742E">
            <w:pPr>
              <w:tabs>
                <w:tab w:val="left" w:pos="360"/>
              </w:tabs>
            </w:pPr>
            <w:r>
              <w:t>Annotated Bibliography</w:t>
            </w:r>
          </w:p>
        </w:tc>
      </w:tr>
      <w:tr w:rsidR="00390ECB" w:rsidRPr="006211B7" w14:paraId="3D38C4C8" w14:textId="77777777" w:rsidTr="001F742E">
        <w:tc>
          <w:tcPr>
            <w:tcW w:w="4141" w:type="dxa"/>
            <w:shd w:val="clear" w:color="auto" w:fill="auto"/>
          </w:tcPr>
          <w:p w14:paraId="16DBCC6F" w14:textId="39BB44AD" w:rsidR="00390ECB" w:rsidRPr="006211B7" w:rsidRDefault="00390ECB" w:rsidP="00390ECB">
            <w:pPr>
              <w:tabs>
                <w:tab w:val="left" w:pos="360"/>
              </w:tabs>
            </w:pPr>
            <w:r>
              <w:t>Week ending April 2</w:t>
            </w:r>
          </w:p>
        </w:tc>
        <w:tc>
          <w:tcPr>
            <w:tcW w:w="4155" w:type="dxa"/>
            <w:shd w:val="clear" w:color="auto" w:fill="auto"/>
          </w:tcPr>
          <w:p w14:paraId="093E7C72" w14:textId="604668A1" w:rsidR="00390ECB" w:rsidRPr="006211B7" w:rsidRDefault="00390ECB" w:rsidP="00390ECB">
            <w:pPr>
              <w:tabs>
                <w:tab w:val="left" w:pos="360"/>
              </w:tabs>
            </w:pPr>
            <w:r>
              <w:t xml:space="preserve">Second Thinking Question Paper </w:t>
            </w:r>
          </w:p>
        </w:tc>
      </w:tr>
      <w:tr w:rsidR="00390ECB" w:rsidRPr="006211B7" w14:paraId="2EC1C256" w14:textId="77777777" w:rsidTr="001F742E">
        <w:tc>
          <w:tcPr>
            <w:tcW w:w="4141" w:type="dxa"/>
            <w:shd w:val="clear" w:color="auto" w:fill="auto"/>
          </w:tcPr>
          <w:p w14:paraId="62C6DEAA" w14:textId="25C56E54" w:rsidR="00390ECB" w:rsidRPr="006211B7" w:rsidRDefault="00390ECB" w:rsidP="00390ECB">
            <w:pPr>
              <w:tabs>
                <w:tab w:val="left" w:pos="360"/>
              </w:tabs>
            </w:pPr>
            <w:r w:rsidRPr="006211B7">
              <w:t xml:space="preserve">April </w:t>
            </w:r>
            <w:r w:rsidR="003D71FF">
              <w:t>29</w:t>
            </w:r>
            <w:r w:rsidRPr="006211B7">
              <w:t xml:space="preserve"> by </w:t>
            </w:r>
            <w:r w:rsidR="003D71FF">
              <w:t>7</w:t>
            </w:r>
            <w:r w:rsidRPr="006211B7">
              <w:t>:45</w:t>
            </w:r>
            <w:r w:rsidR="003D71FF">
              <w:t>p</w:t>
            </w:r>
            <w:r w:rsidRPr="006211B7">
              <w:t>m</w:t>
            </w:r>
          </w:p>
        </w:tc>
        <w:tc>
          <w:tcPr>
            <w:tcW w:w="4155" w:type="dxa"/>
            <w:shd w:val="clear" w:color="auto" w:fill="auto"/>
          </w:tcPr>
          <w:p w14:paraId="02591686" w14:textId="77777777" w:rsidR="00390ECB" w:rsidRPr="006211B7" w:rsidRDefault="00390ECB" w:rsidP="00390ECB">
            <w:pPr>
              <w:tabs>
                <w:tab w:val="left" w:pos="360"/>
              </w:tabs>
            </w:pPr>
            <w:r w:rsidRPr="006211B7">
              <w:t>Final paper</w:t>
            </w:r>
          </w:p>
        </w:tc>
      </w:tr>
      <w:bookmarkEnd w:id="3"/>
    </w:tbl>
    <w:p w14:paraId="31C1BC19" w14:textId="77777777" w:rsidR="00546610" w:rsidRPr="006211B7" w:rsidRDefault="00546610" w:rsidP="00E20E09">
      <w:pPr>
        <w:rPr>
          <w:color w:val="000000"/>
          <w:u w:val="single"/>
        </w:rPr>
      </w:pPr>
    </w:p>
    <w:p w14:paraId="7059D2A3" w14:textId="77777777" w:rsidR="00B70F59" w:rsidRPr="006211B7" w:rsidRDefault="00B70F59" w:rsidP="006211B7">
      <w:pPr>
        <w:pStyle w:val="Heading1"/>
      </w:pPr>
      <w:r w:rsidRPr="006211B7">
        <w:t>Grading policies</w:t>
      </w:r>
    </w:p>
    <w:p w14:paraId="40F2A2F6" w14:textId="2BEFCCD6" w:rsidR="00B70F59" w:rsidRPr="006211B7" w:rsidRDefault="00B70F59" w:rsidP="00AC0A8C">
      <w:pPr>
        <w:pStyle w:val="BodyText2"/>
        <w:rPr>
          <w:rFonts w:ascii="Times New Roman" w:hAnsi="Times New Roman"/>
        </w:rPr>
      </w:pPr>
      <w:r w:rsidRPr="006211B7">
        <w:rPr>
          <w:rFonts w:ascii="Times New Roman" w:hAnsi="Times New Roman"/>
          <w:b w:val="0"/>
          <w:bCs w:val="0"/>
        </w:rPr>
        <w:t>All written assignments must be typed and double-spa</w:t>
      </w:r>
      <w:r w:rsidR="00D71EB3" w:rsidRPr="006211B7">
        <w:rPr>
          <w:rFonts w:ascii="Times New Roman" w:hAnsi="Times New Roman"/>
          <w:b w:val="0"/>
          <w:bCs w:val="0"/>
        </w:rPr>
        <w:t>ced in a standard font with 1</w:t>
      </w:r>
      <w:r w:rsidR="00A32DC4" w:rsidRPr="006211B7">
        <w:rPr>
          <w:rFonts w:ascii="Times New Roman" w:hAnsi="Times New Roman"/>
          <w:b w:val="0"/>
          <w:bCs w:val="0"/>
        </w:rPr>
        <w:t>-</w:t>
      </w:r>
      <w:r w:rsidRPr="006211B7">
        <w:rPr>
          <w:rFonts w:ascii="Times New Roman" w:hAnsi="Times New Roman"/>
          <w:b w:val="0"/>
          <w:bCs w:val="0"/>
        </w:rPr>
        <w:t xml:space="preserve">inch margins.  </w:t>
      </w:r>
      <w:r w:rsidR="00E74F42" w:rsidRPr="006211B7">
        <w:rPr>
          <w:rFonts w:ascii="Times New Roman" w:hAnsi="Times New Roman"/>
          <w:b w:val="0"/>
          <w:bCs w:val="0"/>
        </w:rPr>
        <w:t>Please make sure to review, revise</w:t>
      </w:r>
      <w:r w:rsidRPr="006211B7">
        <w:rPr>
          <w:rFonts w:ascii="Times New Roman" w:hAnsi="Times New Roman"/>
          <w:b w:val="0"/>
          <w:bCs w:val="0"/>
        </w:rPr>
        <w:t xml:space="preserve"> and proof</w:t>
      </w:r>
      <w:r w:rsidR="00E74F42" w:rsidRPr="006211B7">
        <w:rPr>
          <w:rFonts w:ascii="Times New Roman" w:hAnsi="Times New Roman"/>
          <w:b w:val="0"/>
          <w:bCs w:val="0"/>
        </w:rPr>
        <w:t xml:space="preserve"> your work carefully</w:t>
      </w:r>
      <w:r w:rsidRPr="006211B7">
        <w:rPr>
          <w:rFonts w:ascii="Times New Roman" w:hAnsi="Times New Roman"/>
          <w:b w:val="0"/>
          <w:bCs w:val="0"/>
        </w:rPr>
        <w:t xml:space="preserve">.  All written assignments </w:t>
      </w:r>
      <w:r w:rsidR="00EE12D4" w:rsidRPr="006211B7">
        <w:rPr>
          <w:rFonts w:ascii="Times New Roman" w:hAnsi="Times New Roman"/>
          <w:b w:val="0"/>
          <w:bCs w:val="0"/>
        </w:rPr>
        <w:t>should be posted</w:t>
      </w:r>
      <w:r w:rsidRPr="006211B7">
        <w:rPr>
          <w:rFonts w:ascii="Times New Roman" w:hAnsi="Times New Roman"/>
          <w:b w:val="0"/>
          <w:bCs w:val="0"/>
        </w:rPr>
        <w:t xml:space="preserve"> in the appropriate </w:t>
      </w:r>
      <w:r w:rsidR="00B93795" w:rsidRPr="006211B7">
        <w:rPr>
          <w:rFonts w:ascii="Times New Roman" w:hAnsi="Times New Roman"/>
          <w:b w:val="0"/>
          <w:bCs w:val="0"/>
        </w:rPr>
        <w:t>D2L</w:t>
      </w:r>
      <w:r w:rsidRPr="006211B7">
        <w:rPr>
          <w:rFonts w:ascii="Times New Roman" w:hAnsi="Times New Roman"/>
          <w:b w:val="0"/>
          <w:bCs w:val="0"/>
        </w:rPr>
        <w:t xml:space="preserve"> dropbox.  </w:t>
      </w:r>
    </w:p>
    <w:p w14:paraId="37629900" w14:textId="77777777" w:rsidR="00B3697D" w:rsidRPr="006211B7" w:rsidRDefault="00B3697D" w:rsidP="0054107D"/>
    <w:p w14:paraId="5C946279" w14:textId="77777777" w:rsidR="004B70A4" w:rsidRPr="006211B7" w:rsidRDefault="00B3697D" w:rsidP="004B70A4">
      <w:pPr>
        <w:ind w:left="540" w:hanging="540"/>
        <w:rPr>
          <w:b/>
          <w:bCs/>
          <w:u w:val="single"/>
        </w:rPr>
      </w:pPr>
      <w:r w:rsidRPr="006211B7">
        <w:rPr>
          <w:b/>
          <w:bCs/>
          <w:u w:val="single"/>
        </w:rPr>
        <w:t>Grades</w:t>
      </w:r>
      <w:r w:rsidR="004B70A4" w:rsidRPr="006211B7">
        <w:rPr>
          <w:b/>
          <w:bCs/>
        </w:rPr>
        <w:t xml:space="preserve"> </w:t>
      </w:r>
    </w:p>
    <w:p w14:paraId="4392B51E" w14:textId="77777777" w:rsidR="004B70A4" w:rsidRPr="006211B7" w:rsidRDefault="004B70A4" w:rsidP="004B70A4"/>
    <w:p w14:paraId="6E3B0EB8" w14:textId="77777777" w:rsidR="004B70A4" w:rsidRPr="006211B7" w:rsidRDefault="004B70A4" w:rsidP="004B70A4">
      <w:pPr>
        <w:rPr>
          <w:b/>
        </w:rPr>
      </w:pPr>
      <w:r w:rsidRPr="006211B7">
        <w:rPr>
          <w:b/>
        </w:rPr>
        <w:t>4.0</w:t>
      </w:r>
      <w:r w:rsidR="00C71271" w:rsidRPr="006211B7">
        <w:rPr>
          <w:b/>
        </w:rPr>
        <w:t xml:space="preserve"> (90-100%)</w:t>
      </w:r>
      <w:r w:rsidR="001E79BB" w:rsidRPr="006211B7">
        <w:rPr>
          <w:b/>
        </w:rPr>
        <w:t xml:space="preserve"> Exceptional Work</w:t>
      </w:r>
    </w:p>
    <w:p w14:paraId="6AB0AC57" w14:textId="77777777" w:rsidR="004B70A4" w:rsidRPr="006211B7" w:rsidRDefault="004B70A4" w:rsidP="004B70A4">
      <w:r w:rsidRPr="006211B7">
        <w:t xml:space="preserve">This is work of the highest standard. It should be factually correct, clear and concise. The work should be analytical. It should provide a reasoned critique rather than mere summary of scholarly opinion. It should show awareness of context as well as the ability to make comparisons.  Work of this class will always demonstrate the capacity for original thought.  It will also demonstrate high technical competency. </w:t>
      </w:r>
    </w:p>
    <w:p w14:paraId="16D07D6B" w14:textId="77777777" w:rsidR="004B70A4" w:rsidRPr="006211B7" w:rsidRDefault="004B70A4" w:rsidP="004B70A4"/>
    <w:p w14:paraId="5768365B" w14:textId="77777777" w:rsidR="004B70A4" w:rsidRPr="006211B7" w:rsidRDefault="001E79BB" w:rsidP="004B70A4">
      <w:pPr>
        <w:rPr>
          <w:b/>
        </w:rPr>
      </w:pPr>
      <w:r w:rsidRPr="006211B7">
        <w:rPr>
          <w:b/>
        </w:rPr>
        <w:t>3.5</w:t>
      </w:r>
      <w:r w:rsidR="00C71271" w:rsidRPr="006211B7">
        <w:rPr>
          <w:b/>
        </w:rPr>
        <w:t xml:space="preserve"> (85-89%)</w:t>
      </w:r>
      <w:r w:rsidRPr="006211B7">
        <w:rPr>
          <w:b/>
        </w:rPr>
        <w:t xml:space="preserve"> Excellent Work</w:t>
      </w:r>
    </w:p>
    <w:p w14:paraId="53FA1BA5" w14:textId="77777777" w:rsidR="004B70A4" w:rsidRPr="006211B7" w:rsidRDefault="004B70A4" w:rsidP="004B70A4">
      <w:r w:rsidRPr="006211B7">
        <w:t xml:space="preserve">Good, competent work, but without the flare which characterizes 4.0 work. It should demonstrate a good command of the material and the ability to approach it critically, making reasoned arguments based on the effective use of evidence. Some originality of thought is expected. It will demonstrate reasonable technical competency.  </w:t>
      </w:r>
    </w:p>
    <w:p w14:paraId="3D0379EF" w14:textId="77777777" w:rsidR="001E79BB" w:rsidRPr="006211B7" w:rsidRDefault="001E79BB" w:rsidP="004B70A4"/>
    <w:p w14:paraId="49699C5E" w14:textId="77777777" w:rsidR="001E79BB" w:rsidRPr="006211B7" w:rsidRDefault="001E79BB" w:rsidP="004B70A4">
      <w:pPr>
        <w:rPr>
          <w:b/>
          <w:bCs/>
        </w:rPr>
      </w:pPr>
      <w:r w:rsidRPr="006211B7">
        <w:rPr>
          <w:b/>
          <w:bCs/>
        </w:rPr>
        <w:t>3.0</w:t>
      </w:r>
      <w:r w:rsidR="00C71271" w:rsidRPr="006211B7">
        <w:rPr>
          <w:b/>
          <w:bCs/>
        </w:rPr>
        <w:t xml:space="preserve"> (80-84%)</w:t>
      </w:r>
      <w:r w:rsidRPr="006211B7">
        <w:rPr>
          <w:b/>
          <w:bCs/>
        </w:rPr>
        <w:t xml:space="preserve"> Good Work</w:t>
      </w:r>
    </w:p>
    <w:p w14:paraId="73A0941E" w14:textId="77777777" w:rsidR="001E79BB" w:rsidRPr="006211B7" w:rsidRDefault="001E79BB" w:rsidP="001E79BB">
      <w:r w:rsidRPr="006211B7">
        <w:t>This work demonstrates a good command of the material and a basic argument, but may suffer from mistakes in grammar and/or problems with organization.  Such work will not be as convincing as 3.5 work because of a less-developed use of evidence or logical argumentation.</w:t>
      </w:r>
    </w:p>
    <w:p w14:paraId="725F3829" w14:textId="77777777" w:rsidR="004B70A4" w:rsidRPr="006211B7" w:rsidRDefault="004B70A4" w:rsidP="004B70A4">
      <w:pPr>
        <w:rPr>
          <w:b/>
        </w:rPr>
      </w:pPr>
    </w:p>
    <w:p w14:paraId="49FA6113" w14:textId="77777777" w:rsidR="004B70A4" w:rsidRPr="006211B7" w:rsidRDefault="004B70A4" w:rsidP="004B70A4">
      <w:pPr>
        <w:rPr>
          <w:b/>
        </w:rPr>
      </w:pPr>
      <w:r w:rsidRPr="006211B7">
        <w:rPr>
          <w:b/>
        </w:rPr>
        <w:t>2.5</w:t>
      </w:r>
      <w:r w:rsidR="00C71271" w:rsidRPr="006211B7">
        <w:rPr>
          <w:b/>
        </w:rPr>
        <w:t xml:space="preserve"> (75-79%)</w:t>
      </w:r>
      <w:r w:rsidR="001E79BB" w:rsidRPr="006211B7">
        <w:rPr>
          <w:b/>
        </w:rPr>
        <w:t xml:space="preserve"> </w:t>
      </w:r>
      <w:r w:rsidR="00C71271" w:rsidRPr="006211B7">
        <w:rPr>
          <w:b/>
        </w:rPr>
        <w:t>Novice</w:t>
      </w:r>
      <w:r w:rsidR="001E79BB" w:rsidRPr="006211B7">
        <w:rPr>
          <w:b/>
        </w:rPr>
        <w:t xml:space="preserve"> Work</w:t>
      </w:r>
    </w:p>
    <w:p w14:paraId="256AEA33" w14:textId="77777777" w:rsidR="0036202F" w:rsidRPr="006211B7" w:rsidRDefault="0036202F" w:rsidP="004B70A4">
      <w:pPr>
        <w:rPr>
          <w:bCs/>
        </w:rPr>
      </w:pPr>
      <w:r w:rsidRPr="006211B7">
        <w:rPr>
          <w:bCs/>
        </w:rPr>
        <w:t xml:space="preserve">This work demonstrates some understanding of the material, but will have one or more major flaw in the argument, comprehension of the texts analyzed, or comprehension of the question asked.  This work may nod at analysis but consist primarily of summary.  The writing will make sense but will have mistakes throughout. </w:t>
      </w:r>
      <w:r w:rsidR="00E01073" w:rsidRPr="006211B7">
        <w:rPr>
          <w:bCs/>
        </w:rPr>
        <w:t>The author may use some evidence, but not enough to make a convincing argument.</w:t>
      </w:r>
    </w:p>
    <w:p w14:paraId="11A76745" w14:textId="77777777" w:rsidR="004B70A4" w:rsidRPr="006211B7" w:rsidRDefault="004B70A4" w:rsidP="004B70A4"/>
    <w:p w14:paraId="5E317325" w14:textId="77777777" w:rsidR="004B70A4" w:rsidRPr="006211B7" w:rsidRDefault="004B70A4" w:rsidP="004B70A4">
      <w:pPr>
        <w:rPr>
          <w:b/>
        </w:rPr>
      </w:pPr>
      <w:r w:rsidRPr="006211B7">
        <w:rPr>
          <w:b/>
        </w:rPr>
        <w:t>2.0</w:t>
      </w:r>
      <w:r w:rsidR="00C71271" w:rsidRPr="006211B7">
        <w:rPr>
          <w:b/>
        </w:rPr>
        <w:t xml:space="preserve"> (70-74%)</w:t>
      </w:r>
      <w:r w:rsidR="001E79BB" w:rsidRPr="006211B7">
        <w:rPr>
          <w:b/>
        </w:rPr>
        <w:t xml:space="preserve"> </w:t>
      </w:r>
      <w:r w:rsidR="00C71271" w:rsidRPr="006211B7">
        <w:rPr>
          <w:b/>
        </w:rPr>
        <w:t>Developing</w:t>
      </w:r>
      <w:r w:rsidR="001E79BB" w:rsidRPr="006211B7">
        <w:rPr>
          <w:b/>
        </w:rPr>
        <w:t xml:space="preserve"> Work</w:t>
      </w:r>
    </w:p>
    <w:p w14:paraId="2A1B2B4F" w14:textId="77777777" w:rsidR="0036202F" w:rsidRPr="006211B7" w:rsidRDefault="0036202F" w:rsidP="0036202F">
      <w:r w:rsidRPr="006211B7">
        <w:t>Work which is of undistinguished quality, demonstrating an imperfect command of the material, and, in consequence, the inability to treat it critically.  Such work will generally consist of mere summaries, with very little analysis.  It will usually be poorly written, often suggesting last-minute preparation and poor technical accuracy.</w:t>
      </w:r>
    </w:p>
    <w:p w14:paraId="6F593982" w14:textId="77777777" w:rsidR="004B70A4" w:rsidRPr="006211B7" w:rsidRDefault="004B70A4" w:rsidP="004B70A4"/>
    <w:p w14:paraId="4D0018D3" w14:textId="77777777" w:rsidR="00C71271" w:rsidRPr="006211B7" w:rsidRDefault="0036202F" w:rsidP="004B70A4">
      <w:pPr>
        <w:rPr>
          <w:b/>
          <w:bCs/>
        </w:rPr>
      </w:pPr>
      <w:r w:rsidRPr="006211B7">
        <w:rPr>
          <w:b/>
          <w:bCs/>
        </w:rPr>
        <w:t xml:space="preserve">1.5 </w:t>
      </w:r>
      <w:r w:rsidR="00C71271" w:rsidRPr="006211B7">
        <w:rPr>
          <w:b/>
          <w:bCs/>
        </w:rPr>
        <w:t>(</w:t>
      </w:r>
      <w:r w:rsidRPr="006211B7">
        <w:rPr>
          <w:b/>
          <w:bCs/>
        </w:rPr>
        <w:t xml:space="preserve">65-69%) </w:t>
      </w:r>
      <w:r w:rsidR="00C71271" w:rsidRPr="006211B7">
        <w:rPr>
          <w:b/>
          <w:bCs/>
        </w:rPr>
        <w:t>Unsatisfactory Work</w:t>
      </w:r>
    </w:p>
    <w:p w14:paraId="17C54660" w14:textId="77777777" w:rsidR="0036202F" w:rsidRPr="006211B7" w:rsidRDefault="0036202F" w:rsidP="0036202F">
      <w:r w:rsidRPr="006211B7">
        <w:t>Work which is deficient in almost every respect, but which demonstrates enough effort on the part of the student to earn the minimum level of pass.  Work of this standard generally reflects lack of preparation and effort.</w:t>
      </w:r>
    </w:p>
    <w:p w14:paraId="06297DB0" w14:textId="77777777" w:rsidR="00C71271" w:rsidRPr="006211B7" w:rsidRDefault="00C71271" w:rsidP="004B70A4"/>
    <w:p w14:paraId="00C76DE2" w14:textId="77777777" w:rsidR="004B70A4" w:rsidRPr="006211B7" w:rsidRDefault="004B70A4" w:rsidP="00524DD4">
      <w:pPr>
        <w:rPr>
          <w:b/>
        </w:rPr>
      </w:pPr>
      <w:r w:rsidRPr="006211B7">
        <w:rPr>
          <w:b/>
        </w:rPr>
        <w:t>1.0</w:t>
      </w:r>
      <w:r w:rsidR="0036202F" w:rsidRPr="006211B7">
        <w:rPr>
          <w:b/>
        </w:rPr>
        <w:t xml:space="preserve"> (below 65%)</w:t>
      </w:r>
      <w:r w:rsidR="001E79BB" w:rsidRPr="006211B7">
        <w:rPr>
          <w:b/>
        </w:rPr>
        <w:t xml:space="preserve"> </w:t>
      </w:r>
      <w:r w:rsidR="00524DD4" w:rsidRPr="006211B7">
        <w:rPr>
          <w:b/>
        </w:rPr>
        <w:t>Insufficient Work</w:t>
      </w:r>
    </w:p>
    <w:p w14:paraId="7DCF1944" w14:textId="64EF57B8" w:rsidR="005D2467" w:rsidRPr="006211B7" w:rsidRDefault="004B70A4" w:rsidP="00121598">
      <w:r w:rsidRPr="006211B7">
        <w:t>Work which is of such poor quality that it cannot be awarded a passing grade.  It will demonstrate complete failure to understand or to engage with the assignment, an absence of critical treatment, and poor presentation.</w:t>
      </w:r>
      <w:r w:rsidR="00554BA2" w:rsidRPr="006211B7">
        <w:t xml:space="preserve"> </w:t>
      </w:r>
    </w:p>
    <w:p w14:paraId="4D052D39" w14:textId="77777777" w:rsidR="006211B7" w:rsidRPr="006211B7" w:rsidRDefault="006211B7" w:rsidP="00121598"/>
    <w:p w14:paraId="0D093F51" w14:textId="77777777" w:rsidR="004B70A4" w:rsidRPr="006211B7" w:rsidRDefault="004B70A4" w:rsidP="006211B7">
      <w:pPr>
        <w:pStyle w:val="Heading1"/>
      </w:pPr>
      <w:r w:rsidRPr="006211B7">
        <w:t>Academic Integrity</w:t>
      </w:r>
    </w:p>
    <w:p w14:paraId="36CEBDF3"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From the MSU handbook:</w:t>
      </w:r>
    </w:p>
    <w:p w14:paraId="3459DD9B"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“The principles of truth and honesty are fundamental to the educational process and the academic integrity of the University; therefore, no student shall:</w:t>
      </w:r>
    </w:p>
    <w:p w14:paraId="76976456"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353535"/>
          <w:bdr w:val="none" w:sz="0" w:space="0" w:color="auto" w:frame="1"/>
        </w:rPr>
      </w:pPr>
    </w:p>
    <w:p w14:paraId="28F14010" w14:textId="77777777" w:rsidR="004B70A4" w:rsidRPr="006211B7" w:rsidRDefault="004B70A4" w:rsidP="00016DD0">
      <w:pPr>
        <w:pStyle w:val="NormalWeb"/>
        <w:numPr>
          <w:ilvl w:val="0"/>
          <w:numId w:val="1"/>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claim</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or submit the academic work of another as one’s own.</w:t>
      </w:r>
    </w:p>
    <w:p w14:paraId="4A33735D" w14:textId="77777777" w:rsidR="004B70A4" w:rsidRPr="006211B7" w:rsidRDefault="004B70A4" w:rsidP="00016DD0">
      <w:pPr>
        <w:pStyle w:val="NormalWeb"/>
        <w:numPr>
          <w:ilvl w:val="0"/>
          <w:numId w:val="1"/>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procure, provide, accept or use any materials containing questions or answers to any examination or assignment without proper authorization.</w:t>
      </w:r>
    </w:p>
    <w:p w14:paraId="32DD908D" w14:textId="77777777" w:rsidR="004B70A4" w:rsidRPr="006211B7" w:rsidRDefault="004B70A4" w:rsidP="00016DD0">
      <w:pPr>
        <w:pStyle w:val="NormalWeb"/>
        <w:numPr>
          <w:ilvl w:val="0"/>
          <w:numId w:val="1"/>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complete</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or attempt to complete any assignment or examination for another individual without proper authorization.</w:t>
      </w:r>
    </w:p>
    <w:p w14:paraId="78FF3BEC" w14:textId="77777777" w:rsidR="004B70A4" w:rsidRPr="006211B7" w:rsidRDefault="004B70A4" w:rsidP="00016DD0">
      <w:pPr>
        <w:pStyle w:val="NormalWeb"/>
        <w:numPr>
          <w:ilvl w:val="0"/>
          <w:numId w:val="1"/>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allow</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any examination or assignment to be completed for oneself, in part or in total, by another without proper authorization.</w:t>
      </w:r>
    </w:p>
    <w:p w14:paraId="72AAD09B" w14:textId="77777777" w:rsidR="004B70A4" w:rsidRPr="006211B7" w:rsidRDefault="004B70A4" w:rsidP="00016DD0">
      <w:pPr>
        <w:pStyle w:val="NormalWeb"/>
        <w:numPr>
          <w:ilvl w:val="0"/>
          <w:numId w:val="1"/>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alter, tamper with, appropriate, destroy or otherwise interfere with the research, resources, or other academic work of another person.</w:t>
      </w:r>
    </w:p>
    <w:p w14:paraId="1E11BE86" w14:textId="77777777" w:rsidR="004B70A4" w:rsidRPr="006211B7" w:rsidRDefault="004B70A4" w:rsidP="00016DD0">
      <w:pPr>
        <w:pStyle w:val="NormalWeb"/>
        <w:numPr>
          <w:ilvl w:val="0"/>
          <w:numId w:val="1"/>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fabricate</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or falsify data or results.”</w:t>
      </w:r>
    </w:p>
    <w:p w14:paraId="29C6EA08"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353535"/>
          <w:bdr w:val="none" w:sz="0" w:space="0" w:color="auto" w:frame="1"/>
        </w:rPr>
      </w:pPr>
    </w:p>
    <w:p w14:paraId="4F0CF618"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Plagiarism</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means knowingly, or by carelessness or negligence, representing as one's own in any academic exercise the words, ideas, works of art or computer-generated information and images of someone else. For example:</w:t>
      </w:r>
    </w:p>
    <w:p w14:paraId="3F49D19B"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353535"/>
          <w:bdr w:val="none" w:sz="0" w:space="0" w:color="auto" w:frame="1"/>
        </w:rPr>
      </w:pPr>
    </w:p>
    <w:p w14:paraId="0DFB0DD0" w14:textId="77777777" w:rsidR="004B70A4" w:rsidRPr="006211B7" w:rsidRDefault="004B70A4" w:rsidP="00016DD0">
      <w:pPr>
        <w:pStyle w:val="NormalWeb"/>
        <w:numPr>
          <w:ilvl w:val="0"/>
          <w:numId w:val="2"/>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Turning in as your own, work done in whole or in part by someone else, or</w:t>
      </w:r>
    </w:p>
    <w:p w14:paraId="734DAA9E" w14:textId="77777777" w:rsidR="004B70A4" w:rsidRPr="006211B7" w:rsidRDefault="004B70A4" w:rsidP="00016DD0">
      <w:pPr>
        <w:pStyle w:val="NormalWeb"/>
        <w:numPr>
          <w:ilvl w:val="0"/>
          <w:numId w:val="2"/>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Paraphrasing or copying material from a written source, including the Internet, without footnoting or referencing it in a paper, or</w:t>
      </w:r>
    </w:p>
    <w:p w14:paraId="0597693C" w14:textId="77777777" w:rsidR="004B70A4" w:rsidRPr="006211B7" w:rsidRDefault="004B70A4" w:rsidP="00016DD0">
      <w:pPr>
        <w:pStyle w:val="NormalWeb"/>
        <w:numPr>
          <w:ilvl w:val="0"/>
          <w:numId w:val="2"/>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Copying material from a written source, including the Internet, without using quotation marks to indicate wording that is not yours, or</w:t>
      </w:r>
    </w:p>
    <w:p w14:paraId="1CACE3C3" w14:textId="77777777" w:rsidR="004B70A4" w:rsidRPr="006211B7" w:rsidRDefault="004B70A4" w:rsidP="00016DD0">
      <w:pPr>
        <w:pStyle w:val="NormalWeb"/>
        <w:numPr>
          <w:ilvl w:val="0"/>
          <w:numId w:val="2"/>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Turning in a paper obtained at least in part from a term paper “mill” or website, or</w:t>
      </w:r>
    </w:p>
    <w:p w14:paraId="2FAA75D3" w14:textId="77777777" w:rsidR="004B70A4" w:rsidRPr="006211B7" w:rsidRDefault="004B70A4" w:rsidP="00016DD0">
      <w:pPr>
        <w:pStyle w:val="NormalWeb"/>
        <w:numPr>
          <w:ilvl w:val="0"/>
          <w:numId w:val="2"/>
        </w:numPr>
        <w:shd w:val="clear" w:color="auto" w:fill="FFFFFF"/>
        <w:spacing w:before="0" w:beforeAutospacing="0" w:after="0" w:afterAutospacing="0"/>
        <w:rPr>
          <w:rFonts w:ascii="Times New Roman" w:hAnsi="Times New Roman" w:cs="Times New Roman"/>
          <w:color w:val="353535"/>
        </w:rPr>
      </w:pPr>
      <w:r w:rsidRPr="006211B7">
        <w:rPr>
          <w:rFonts w:ascii="Times New Roman" w:hAnsi="Times New Roman" w:cs="Times New Roman"/>
          <w:color w:val="353535"/>
          <w:bdr w:val="none" w:sz="0" w:space="0" w:color="auto" w:frame="1"/>
        </w:rPr>
        <w:t>Turning in a paper copied at least in part from another student’s paper, whether or not that student is currently taking the same course.</w:t>
      </w:r>
    </w:p>
    <w:p w14:paraId="3976EC28" w14:textId="77777777" w:rsidR="0054107D" w:rsidRPr="006211B7" w:rsidRDefault="0054107D" w:rsidP="0054107D">
      <w:pPr>
        <w:tabs>
          <w:tab w:val="left" w:pos="360"/>
        </w:tabs>
        <w:ind w:left="720"/>
        <w:rPr>
          <w:u w:val="single"/>
        </w:rPr>
      </w:pPr>
    </w:p>
    <w:p w14:paraId="224E7F78" w14:textId="77777777" w:rsidR="0054107D" w:rsidRPr="006211B7" w:rsidRDefault="0054107D" w:rsidP="0054107D">
      <w:r w:rsidRPr="006211B7">
        <w:t xml:space="preserve">The MSU policy on plagiarism and additional information about academic honesty is also available through the MSU Office of the Ombudsman: </w:t>
      </w:r>
      <w:hyperlink r:id="rId11" w:anchor="integrity" w:history="1">
        <w:r w:rsidRPr="006211B7">
          <w:rPr>
            <w:rStyle w:val="Hyperlink"/>
          </w:rPr>
          <w:t>https://www.msu.edu/~ombud/academic-integrity/index.html#integrity</w:t>
        </w:r>
      </w:hyperlink>
      <w:r w:rsidRPr="006211B7">
        <w:t xml:space="preserve">  If you have any questions about academic honesty after reviewing this information, please consult with me or Jeff Judge, Director of Academic and Student Affairs.</w:t>
      </w:r>
    </w:p>
    <w:p w14:paraId="387CD644" w14:textId="77777777" w:rsidR="0054107D" w:rsidRPr="006211B7" w:rsidRDefault="0054107D" w:rsidP="0054107D">
      <w:pPr>
        <w:pStyle w:val="NormalWeb"/>
        <w:shd w:val="clear" w:color="auto" w:fill="FFFFFF"/>
        <w:spacing w:before="0" w:beforeAutospacing="0" w:after="0" w:afterAutospacing="0"/>
        <w:rPr>
          <w:rFonts w:ascii="Times New Roman" w:hAnsi="Times New Roman" w:cs="Times New Roman"/>
          <w:color w:val="353535"/>
        </w:rPr>
      </w:pPr>
    </w:p>
    <w:p w14:paraId="2834C6F8" w14:textId="77777777" w:rsidR="004B70A4" w:rsidRPr="006211B7" w:rsidRDefault="004B70A4" w:rsidP="004B70A4">
      <w:pPr>
        <w:pStyle w:val="NormalWeb"/>
        <w:shd w:val="clear" w:color="auto" w:fill="FFFFFF"/>
        <w:spacing w:before="0" w:beforeAutospacing="0" w:after="0" w:afterAutospacing="0"/>
        <w:rPr>
          <w:rFonts w:ascii="Times New Roman" w:hAnsi="Times New Roman" w:cs="Times New Roman"/>
          <w:color w:val="000000"/>
        </w:rPr>
      </w:pPr>
      <w:r w:rsidRPr="006211B7">
        <w:rPr>
          <w:rFonts w:ascii="Times New Roman" w:hAnsi="Times New Roman" w:cs="Times New Roman"/>
          <w:color w:val="353535"/>
          <w:bdr w:val="none" w:sz="0" w:space="0" w:color="auto" w:frame="1"/>
        </w:rPr>
        <w:t>If I find that you have committed</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an act of academic misconduct,</w:t>
      </w:r>
      <w:r w:rsidRPr="006211B7">
        <w:rPr>
          <w:rStyle w:val="apple-converted-space"/>
          <w:rFonts w:ascii="Times New Roman" w:hAnsi="Times New Roman" w:cs="Times New Roman"/>
          <w:color w:val="353535"/>
          <w:bdr w:val="none" w:sz="0" w:space="0" w:color="auto" w:frame="1"/>
        </w:rPr>
        <w:t> </w:t>
      </w:r>
      <w:r w:rsidRPr="006211B7">
        <w:rPr>
          <w:rFonts w:ascii="Times New Roman" w:hAnsi="Times New Roman" w:cs="Times New Roman"/>
          <w:color w:val="353535"/>
          <w:bdr w:val="none" w:sz="0" w:space="0" w:color="auto" w:frame="1"/>
        </w:rPr>
        <w:t xml:space="preserve">you will receive a grade of zero for that assignment and will be reported to MSU.  </w:t>
      </w:r>
      <w:r w:rsidRPr="006211B7">
        <w:rPr>
          <w:rFonts w:ascii="Times New Roman" w:hAnsi="Times New Roman" w:cs="Times New Roman"/>
          <w:color w:val="000000"/>
        </w:rPr>
        <w:t xml:space="preserve">If you are not sure if you have plagiarized something in your work, </w:t>
      </w:r>
      <w:r w:rsidRPr="006211B7">
        <w:rPr>
          <w:rFonts w:ascii="Times New Roman" w:hAnsi="Times New Roman" w:cs="Times New Roman"/>
          <w:b/>
          <w:bCs/>
          <w:color w:val="000000"/>
        </w:rPr>
        <w:t>please ask me</w:t>
      </w:r>
      <w:r w:rsidRPr="006211B7">
        <w:rPr>
          <w:rFonts w:ascii="Times New Roman" w:hAnsi="Times New Roman" w:cs="Times New Roman"/>
          <w:color w:val="000000"/>
        </w:rPr>
        <w:t xml:space="preserve"> for help before you turn in the assignment.</w:t>
      </w:r>
    </w:p>
    <w:p w14:paraId="0BC1F0E3" w14:textId="77777777" w:rsidR="00121598" w:rsidRPr="006211B7" w:rsidRDefault="00121598" w:rsidP="004B70A4">
      <w:pPr>
        <w:pStyle w:val="NormalWeb"/>
        <w:shd w:val="clear" w:color="auto" w:fill="FFFFFF"/>
        <w:spacing w:before="0" w:beforeAutospacing="0" w:after="0" w:afterAutospacing="0"/>
        <w:rPr>
          <w:rFonts w:ascii="Times New Roman" w:hAnsi="Times New Roman" w:cs="Times New Roman"/>
          <w:color w:val="353535"/>
        </w:rPr>
      </w:pPr>
    </w:p>
    <w:p w14:paraId="2A42F14F" w14:textId="5AA4B574" w:rsidR="00121598" w:rsidRPr="006211B7" w:rsidRDefault="00121598" w:rsidP="006211B7">
      <w:pPr>
        <w:pStyle w:val="Heading1"/>
      </w:pPr>
      <w:r w:rsidRPr="006211B7">
        <w:t>Students with Disabilities</w:t>
      </w:r>
    </w:p>
    <w:p w14:paraId="7BD2037F" w14:textId="77777777" w:rsidR="006211B7" w:rsidRPr="006211B7" w:rsidRDefault="006211B7" w:rsidP="00121598">
      <w:pPr>
        <w:rPr>
          <w:b/>
          <w:u w:val="single"/>
        </w:rPr>
      </w:pPr>
    </w:p>
    <w:p w14:paraId="65302A0E" w14:textId="77777777" w:rsidR="00121598" w:rsidRPr="006211B7" w:rsidRDefault="00121598" w:rsidP="00121598">
      <w:r w:rsidRPr="006211B7">
        <w:t xml:space="preserve">Students with documented disabilities are provided academic accommodations through the Resource Center for Persons with Disabilities in 120 Bessey Hall, 353-9642, </w:t>
      </w:r>
      <w:hyperlink r:id="rId12" w:history="1">
        <w:r w:rsidRPr="006211B7">
          <w:rPr>
            <w:rStyle w:val="Hyperlink"/>
          </w:rPr>
          <w:t>rcpd@msu.edu</w:t>
        </w:r>
      </w:hyperlink>
      <w:r w:rsidRPr="006211B7">
        <w:t xml:space="preserve">.   If you need academic accommodations, please let me know your specific needs by the second week of classes so that I can work with you effectively.  If you are unclear as to what constitutes a disability or what help you may be entitled to, please talk with me or someone at the Resource Center.  </w:t>
      </w:r>
    </w:p>
    <w:p w14:paraId="03CA4A6F" w14:textId="77777777" w:rsidR="00121598" w:rsidRPr="006211B7" w:rsidRDefault="00121598" w:rsidP="00121598">
      <w:pPr>
        <w:shd w:val="clear" w:color="auto" w:fill="FFFFFF"/>
        <w:rPr>
          <w:rFonts w:eastAsia="Arial Unicode MS"/>
          <w:color w:val="353535"/>
        </w:rPr>
      </w:pPr>
    </w:p>
    <w:p w14:paraId="029634A8" w14:textId="7FAFB21B" w:rsidR="00121598" w:rsidRDefault="00121598" w:rsidP="006211B7">
      <w:pPr>
        <w:pStyle w:val="Heading1"/>
      </w:pPr>
      <w:r w:rsidRPr="006211B7">
        <w:t>Resources</w:t>
      </w:r>
    </w:p>
    <w:p w14:paraId="1250AE39" w14:textId="3C387049" w:rsidR="00395221" w:rsidRDefault="00395221" w:rsidP="00395221"/>
    <w:p w14:paraId="0EA091B3" w14:textId="77777777" w:rsidR="00395221" w:rsidRPr="00395221" w:rsidRDefault="00395221" w:rsidP="00395221">
      <w:pPr>
        <w:pStyle w:val="Heading2"/>
      </w:pPr>
      <w:r w:rsidRPr="00395221">
        <w:t>Office Hours</w:t>
      </w:r>
    </w:p>
    <w:p w14:paraId="41023933" w14:textId="77777777" w:rsidR="00395221" w:rsidRPr="00395221" w:rsidRDefault="00395221" w:rsidP="00395221">
      <w:pPr>
        <w:rPr>
          <w:i/>
          <w:iCs/>
        </w:rPr>
      </w:pPr>
    </w:p>
    <w:p w14:paraId="0D5923B6" w14:textId="77777777" w:rsidR="00395221" w:rsidRPr="00395221" w:rsidRDefault="00395221" w:rsidP="00395221">
      <w:r w:rsidRPr="00395221">
        <w:t xml:space="preserve">My regular office hours are listed above.  They will all take place over Zoom and will be open to everyone—just pop in using my Zoom “room.”  I will use the waiting room to allow in students on a first-come, first-served basis. If you need to meet with me outside of those times, please schedule via Calendly using this link: </w:t>
      </w:r>
      <w:hyperlink r:id="rId13" w:history="1">
        <w:r w:rsidRPr="00395221">
          <w:rPr>
            <w:rStyle w:val="Hyperlink"/>
          </w:rPr>
          <w:t>https://calendly.com/simonamy</w:t>
        </w:r>
      </w:hyperlink>
      <w:r w:rsidRPr="00395221">
        <w:t xml:space="preserve">  </w:t>
      </w:r>
    </w:p>
    <w:p w14:paraId="3448F6C0" w14:textId="77777777" w:rsidR="00395221" w:rsidRDefault="00395221" w:rsidP="00395221">
      <w:pPr>
        <w:rPr>
          <w:bCs/>
        </w:rPr>
      </w:pPr>
    </w:p>
    <w:p w14:paraId="2FBBA9DA" w14:textId="4895C23A" w:rsidR="00395221" w:rsidRPr="00395221" w:rsidRDefault="00395221" w:rsidP="00395221">
      <w:pPr>
        <w:pStyle w:val="Heading2"/>
      </w:pPr>
      <w:r w:rsidRPr="00395221">
        <w:t>MSU Writing Center</w:t>
      </w:r>
    </w:p>
    <w:p w14:paraId="4D6FD488" w14:textId="77777777" w:rsidR="00395221" w:rsidRPr="00395221" w:rsidRDefault="00395221" w:rsidP="00395221">
      <w:pPr>
        <w:rPr>
          <w:i/>
          <w:iCs/>
        </w:rPr>
      </w:pPr>
    </w:p>
    <w:p w14:paraId="5639320F" w14:textId="77777777" w:rsidR="00395221" w:rsidRPr="00395221" w:rsidRDefault="00395221" w:rsidP="00395221">
      <w:r w:rsidRPr="00395221">
        <w:t xml:space="preserve">You can schedule an appointment with the MSU Writing Center whose consultants can help you with any part of your writing process.  Please visit </w:t>
      </w:r>
      <w:hyperlink r:id="rId14" w:history="1">
        <w:r w:rsidRPr="00395221">
          <w:rPr>
            <w:rStyle w:val="Hyperlink"/>
          </w:rPr>
          <w:t>https://writing.msu.edu/</w:t>
        </w:r>
      </w:hyperlink>
      <w:r w:rsidRPr="00395221">
        <w:t xml:space="preserve"> for more information or to schedule an appointment. </w:t>
      </w:r>
    </w:p>
    <w:p w14:paraId="75B2B58C" w14:textId="77777777" w:rsidR="00395221" w:rsidRDefault="00395221" w:rsidP="00395221">
      <w:pPr>
        <w:rPr>
          <w:bCs/>
        </w:rPr>
      </w:pPr>
    </w:p>
    <w:p w14:paraId="6B423C51" w14:textId="706F378B" w:rsidR="00395221" w:rsidRPr="00395221" w:rsidRDefault="00395221" w:rsidP="00395221">
      <w:pPr>
        <w:pStyle w:val="Heading2"/>
      </w:pPr>
      <w:r w:rsidRPr="00395221">
        <w:t>MSU Counseling and Psychiatric Services</w:t>
      </w:r>
    </w:p>
    <w:p w14:paraId="6710EB94" w14:textId="77777777" w:rsidR="00395221" w:rsidRPr="00395221" w:rsidRDefault="00395221" w:rsidP="00395221">
      <w:pPr>
        <w:rPr>
          <w:i/>
        </w:rPr>
      </w:pPr>
    </w:p>
    <w:p w14:paraId="0F2A8C39" w14:textId="77777777" w:rsidR="00395221" w:rsidRPr="00395221" w:rsidRDefault="00395221" w:rsidP="00395221">
      <w:r w:rsidRPr="00395221">
        <w:t xml:space="preserve">MSU has a growing number of counseling services to help you cope with any issues that you may be dealing with throughout your time here.  Please use these services and know that the faculty and staff at MSU are here to help you in any way that we can.  </w:t>
      </w:r>
    </w:p>
    <w:p w14:paraId="6E52190E" w14:textId="77777777" w:rsidR="00395221" w:rsidRPr="00395221" w:rsidRDefault="00395221" w:rsidP="00395221">
      <w:pPr>
        <w:rPr>
          <w:b/>
          <w:bCs/>
        </w:rPr>
      </w:pPr>
    </w:p>
    <w:p w14:paraId="5E9830AF" w14:textId="77777777" w:rsidR="00395221" w:rsidRPr="00395221" w:rsidRDefault="00395221" w:rsidP="00395221">
      <w:r w:rsidRPr="00395221">
        <w:t>***CAPS is providing remote crisis services 24/7/365. Students can call 517-355-8270 and press “1” at the prompt to speak with a crisis counselor. Other prompt options are available for those not in crisis.</w:t>
      </w:r>
    </w:p>
    <w:p w14:paraId="0F909A7F" w14:textId="77777777" w:rsidR="00395221" w:rsidRPr="00395221" w:rsidRDefault="00395221" w:rsidP="00395221"/>
    <w:p w14:paraId="3983A359" w14:textId="77777777" w:rsidR="00395221" w:rsidRPr="00395221" w:rsidRDefault="00395221" w:rsidP="00395221">
      <w:r w:rsidRPr="00395221">
        <w:t>For all counseling services, go to:</w:t>
      </w:r>
    </w:p>
    <w:p w14:paraId="0A1E636E" w14:textId="77777777" w:rsidR="00395221" w:rsidRPr="00395221" w:rsidRDefault="00395221" w:rsidP="00395221">
      <w:pPr>
        <w:rPr>
          <w:u w:val="single"/>
        </w:rPr>
      </w:pPr>
      <w:hyperlink r:id="rId15" w:history="1">
        <w:r w:rsidRPr="00395221">
          <w:rPr>
            <w:rStyle w:val="Hyperlink"/>
          </w:rPr>
          <w:t>https://caps.msu.edu/</w:t>
        </w:r>
      </w:hyperlink>
    </w:p>
    <w:p w14:paraId="4B2D2801" w14:textId="77777777" w:rsidR="00395221" w:rsidRDefault="00395221" w:rsidP="00395221">
      <w:pPr>
        <w:rPr>
          <w:bCs/>
        </w:rPr>
      </w:pPr>
    </w:p>
    <w:p w14:paraId="4AD91B1F" w14:textId="203C7A51" w:rsidR="00395221" w:rsidRPr="00395221" w:rsidRDefault="00395221" w:rsidP="00395221">
      <w:pPr>
        <w:pStyle w:val="Heading2"/>
      </w:pPr>
      <w:r w:rsidRPr="00395221">
        <w:t>Technical Assistance</w:t>
      </w:r>
    </w:p>
    <w:p w14:paraId="05F25BE4" w14:textId="77777777" w:rsidR="00395221" w:rsidRPr="00395221" w:rsidRDefault="00395221" w:rsidP="00395221"/>
    <w:p w14:paraId="3DBBF552" w14:textId="77777777" w:rsidR="00395221" w:rsidRPr="00395221" w:rsidRDefault="00395221" w:rsidP="00395221">
      <w:r w:rsidRPr="00395221">
        <w:t xml:space="preserve">If you need technical assistance at any time during the course or to report a problem you can: </w:t>
      </w:r>
    </w:p>
    <w:p w14:paraId="6EBF2D2B" w14:textId="77777777" w:rsidR="00395221" w:rsidRPr="00395221" w:rsidRDefault="00395221" w:rsidP="00395221">
      <w:r w:rsidRPr="00395221">
        <w:t xml:space="preserve">• Visit the MSU Help site at </w:t>
      </w:r>
      <w:hyperlink r:id="rId16" w:history="1">
        <w:r w:rsidRPr="00395221">
          <w:rPr>
            <w:rStyle w:val="Hyperlink"/>
          </w:rPr>
          <w:t>http://help.msu.edu</w:t>
        </w:r>
      </w:hyperlink>
      <w:r w:rsidRPr="00395221">
        <w:t xml:space="preserve"> </w:t>
      </w:r>
    </w:p>
    <w:p w14:paraId="3734B76B" w14:textId="77777777" w:rsidR="00395221" w:rsidRPr="00395221" w:rsidRDefault="00395221" w:rsidP="00395221">
      <w:r w:rsidRPr="00395221">
        <w:t xml:space="preserve">• Visit the Desire2Learn (D2L) Help Site at </w:t>
      </w:r>
      <w:hyperlink r:id="rId17" w:history="1">
        <w:r w:rsidRPr="00395221">
          <w:rPr>
            <w:rStyle w:val="Hyperlink"/>
          </w:rPr>
          <w:t>http://help.d2l.msu.edu</w:t>
        </w:r>
      </w:hyperlink>
      <w:r w:rsidRPr="00395221">
        <w:t xml:space="preserve"> </w:t>
      </w:r>
    </w:p>
    <w:p w14:paraId="7C6D53D1" w14:textId="77777777" w:rsidR="00395221" w:rsidRPr="00395221" w:rsidRDefault="00395221" w:rsidP="00395221">
      <w:r w:rsidRPr="00395221">
        <w:t>• Call the MSU IT Service Desk at (517)432-6200, (844)678-6200, or e-mail at ithelp@msu.edu</w:t>
      </w:r>
    </w:p>
    <w:p w14:paraId="5C388778" w14:textId="77777777" w:rsidR="00395221" w:rsidRPr="00395221" w:rsidRDefault="00395221" w:rsidP="00395221"/>
    <w:p w14:paraId="4BE82A75" w14:textId="6C226D6A" w:rsidR="00121598" w:rsidRPr="006211B7" w:rsidRDefault="00395221" w:rsidP="00395221">
      <w:pPr>
        <w:pStyle w:val="Heading2"/>
        <w:ind w:left="0" w:firstLine="0"/>
      </w:pPr>
      <w:r>
        <w:t>J</w:t>
      </w:r>
      <w:r w:rsidR="00121598" w:rsidRPr="006211B7">
        <w:t>MC Writing Consultancy</w:t>
      </w:r>
    </w:p>
    <w:p w14:paraId="24B1B654" w14:textId="77777777" w:rsidR="00121598" w:rsidRPr="006211B7" w:rsidRDefault="00121598" w:rsidP="00121598">
      <w:pPr>
        <w:rPr>
          <w:color w:val="000000"/>
        </w:rPr>
      </w:pPr>
    </w:p>
    <w:p w14:paraId="50AC769A" w14:textId="0928687A" w:rsidR="00121598" w:rsidRPr="00395221" w:rsidRDefault="00121598" w:rsidP="00121598">
      <w:pPr>
        <w:rPr>
          <w:rStyle w:val="Hyperlink"/>
        </w:rPr>
      </w:pPr>
      <w:r w:rsidRPr="006211B7">
        <w:rPr>
          <w:color w:val="000000"/>
        </w:rPr>
        <w:t xml:space="preserve">Hours:  </w:t>
      </w:r>
      <w:r w:rsidR="00395221">
        <w:rPr>
          <w:color w:val="000000"/>
        </w:rPr>
        <w:t xml:space="preserve">Sunday, </w:t>
      </w:r>
      <w:r w:rsidRPr="006211B7">
        <w:rPr>
          <w:color w:val="000000"/>
        </w:rPr>
        <w:t>Monday, Tuesday, and Wednesday 7:00-10:00 p.m</w:t>
      </w:r>
      <w:r w:rsidR="00395221">
        <w:rPr>
          <w:color w:val="000000"/>
        </w:rPr>
        <w:t xml:space="preserve"> over Zoom.  Please make an appointment here: </w:t>
      </w:r>
      <w:r w:rsidR="00395221">
        <w:rPr>
          <w:color w:val="000000"/>
        </w:rPr>
        <w:fldChar w:fldCharType="begin"/>
      </w:r>
      <w:r w:rsidR="00395221">
        <w:rPr>
          <w:color w:val="000000"/>
        </w:rPr>
        <w:instrText xml:space="preserve"> HYPERLINK "https://jmc.msu.edu/current-students/academics/writing-consultancy/index.html" </w:instrText>
      </w:r>
      <w:r w:rsidR="00395221">
        <w:rPr>
          <w:color w:val="000000"/>
        </w:rPr>
      </w:r>
      <w:r w:rsidR="00395221">
        <w:rPr>
          <w:color w:val="000000"/>
        </w:rPr>
        <w:fldChar w:fldCharType="separate"/>
      </w:r>
      <w:r w:rsidR="00395221" w:rsidRPr="00395221">
        <w:rPr>
          <w:rStyle w:val="Hyperlink"/>
        </w:rPr>
        <w:t>https://jmc.msu.edu/current-students/academics/writing-consultancy/index.html</w:t>
      </w:r>
    </w:p>
    <w:p w14:paraId="021D61FD" w14:textId="3C1F9288" w:rsidR="00121598" w:rsidRPr="006211B7" w:rsidRDefault="00395221" w:rsidP="00121598">
      <w:pPr>
        <w:rPr>
          <w:color w:val="000000"/>
        </w:rPr>
      </w:pPr>
      <w:r>
        <w:rPr>
          <w:color w:val="000000"/>
        </w:rPr>
        <w:fldChar w:fldCharType="end"/>
      </w:r>
    </w:p>
    <w:p w14:paraId="2006C603" w14:textId="77777777" w:rsidR="00121598" w:rsidRPr="006211B7" w:rsidRDefault="00121598" w:rsidP="006211B7">
      <w:pPr>
        <w:pStyle w:val="Heading1"/>
      </w:pPr>
      <w:r w:rsidRPr="006211B7">
        <w:t>Religious Observance Policy</w:t>
      </w:r>
    </w:p>
    <w:p w14:paraId="3EE71F48" w14:textId="77777777" w:rsidR="00121598" w:rsidRPr="006211B7" w:rsidRDefault="00121598" w:rsidP="00121598">
      <w:pPr>
        <w:rPr>
          <w:b/>
          <w:color w:val="000000"/>
          <w:u w:val="single"/>
        </w:rPr>
      </w:pPr>
    </w:p>
    <w:p w14:paraId="43A7DDDB" w14:textId="6E3CBD6D" w:rsidR="00121598" w:rsidRDefault="00121598" w:rsidP="00121598">
      <w:pPr>
        <w:rPr>
          <w:color w:val="333333"/>
          <w:shd w:val="clear" w:color="auto" w:fill="FFFFFF"/>
        </w:rPr>
      </w:pPr>
      <w:r w:rsidRPr="006211B7">
        <w:rPr>
          <w:color w:val="333333"/>
          <w:shd w:val="clear" w:color="auto" w:fill="FFFFFF"/>
        </w:rPr>
        <w:t>It is the policy of the University to permit students and faculty to observe those holidays set aside by their chosen religious faith.</w:t>
      </w:r>
      <w:r w:rsidRPr="006211B7">
        <w:rPr>
          <w:color w:val="333333"/>
        </w:rPr>
        <w:br/>
      </w:r>
      <w:r w:rsidRPr="006211B7">
        <w:rPr>
          <w:color w:val="333333"/>
        </w:rPr>
        <w:br/>
      </w:r>
      <w:r w:rsidRPr="006211B7">
        <w:rPr>
          <w:color w:val="333333"/>
          <w:shd w:val="clear" w:color="auto" w:fill="FFFFFF"/>
        </w:rPr>
        <w:t>The faculty and staff should be sensitive to the observance of these holidays so that students who absent themselves from classes on these days are not disadvantaged. It is the responsibility of those students who wish to be absent to make arrangements in advance with their instructors.</w:t>
      </w:r>
    </w:p>
    <w:p w14:paraId="2B3BE5C7" w14:textId="33EABB6A" w:rsidR="00395221" w:rsidRDefault="00395221" w:rsidP="00121598">
      <w:pPr>
        <w:rPr>
          <w:color w:val="333333"/>
          <w:shd w:val="clear" w:color="auto" w:fill="FFFFFF"/>
        </w:rPr>
      </w:pPr>
    </w:p>
    <w:p w14:paraId="4F24AD38" w14:textId="06883871" w:rsidR="00395221" w:rsidRPr="006211B7" w:rsidRDefault="00395221" w:rsidP="00121598">
      <w:pPr>
        <w:rPr>
          <w:color w:val="333333"/>
          <w:shd w:val="clear" w:color="auto" w:fill="FFFFFF"/>
        </w:rPr>
      </w:pPr>
      <w:r>
        <w:rPr>
          <w:color w:val="333333"/>
          <w:shd w:val="clear" w:color="auto" w:fill="FFFFFF"/>
        </w:rPr>
        <w:t>For any religious observance adjustments you need during the semester, please just let me know and we will work it out.</w:t>
      </w:r>
    </w:p>
    <w:p w14:paraId="19F6E617" w14:textId="77777777" w:rsidR="00121598" w:rsidRPr="006211B7" w:rsidRDefault="00121598" w:rsidP="00121598">
      <w:pPr>
        <w:rPr>
          <w:color w:val="333333"/>
          <w:shd w:val="clear" w:color="auto" w:fill="FFFFFF"/>
        </w:rPr>
      </w:pPr>
    </w:p>
    <w:p w14:paraId="2FE5B76E" w14:textId="77777777" w:rsidR="00121598" w:rsidRPr="006211B7" w:rsidRDefault="00121598" w:rsidP="006211B7">
      <w:pPr>
        <w:pStyle w:val="Heading1"/>
        <w:rPr>
          <w:i/>
        </w:rPr>
      </w:pPr>
      <w:r w:rsidRPr="006211B7">
        <w:t>University Policy on Relationship Violence and Sexual Assault</w:t>
      </w:r>
      <w:r w:rsidRPr="006211B7">
        <w:rPr>
          <w:i/>
        </w:rPr>
        <w:t xml:space="preserve">  </w:t>
      </w:r>
    </w:p>
    <w:p w14:paraId="1ABABDD9" w14:textId="77777777" w:rsidR="00121598" w:rsidRPr="006211B7" w:rsidRDefault="00121598" w:rsidP="00121598">
      <w:pPr>
        <w:rPr>
          <w:i/>
        </w:rPr>
      </w:pPr>
    </w:p>
    <w:p w14:paraId="0911DADE" w14:textId="77777777" w:rsidR="00121598" w:rsidRPr="006211B7" w:rsidRDefault="00121598" w:rsidP="00121598">
      <w:r w:rsidRPr="006211B7">
        <w:t>All staff and faculty at MSU must report incidents they learn about regarding relationship violence and sexual assault</w:t>
      </w:r>
      <w:r w:rsidR="00E84CD0" w:rsidRPr="006211B7">
        <w:t xml:space="preserve"> to OIE and MSU Police</w:t>
      </w:r>
      <w:r w:rsidRPr="006211B7">
        <w:t>.  This is in order to help victims get the assistance they need, and to help bring perpetrators to justice.  Here is the University’s statement on mandatory reporting: “All University employees…are expected to promptly report relationship violence, stalking, and sexual misconduct that they observe or learn about and that involves a member of the University community (faculty, staff, or student) or which occurred at a University-sponsored event or on University property.”</w:t>
      </w:r>
    </w:p>
    <w:p w14:paraId="0D06307F" w14:textId="0DF13FB2" w:rsidR="00121598" w:rsidRDefault="00121598" w:rsidP="00121598"/>
    <w:p w14:paraId="79EF1B39" w14:textId="77777777" w:rsidR="00395221" w:rsidRDefault="00395221" w:rsidP="00395221">
      <w:r>
        <w:t>To get help in the case of sexual assault, contact the MSU Sexual Assault Program:</w:t>
      </w:r>
    </w:p>
    <w:p w14:paraId="64F45EA1" w14:textId="77777777" w:rsidR="00395221" w:rsidRDefault="00395221" w:rsidP="00016DD0">
      <w:pPr>
        <w:pStyle w:val="ListParagraph"/>
        <w:numPr>
          <w:ilvl w:val="0"/>
          <w:numId w:val="3"/>
        </w:numPr>
      </w:pPr>
      <w:r>
        <w:t>Call to set up an appointment 517-355-3551, 8:00am-5:00pm</w:t>
      </w:r>
    </w:p>
    <w:p w14:paraId="0DDF2952" w14:textId="77777777" w:rsidR="00395221" w:rsidRDefault="00395221" w:rsidP="00016DD0">
      <w:pPr>
        <w:pStyle w:val="ListParagraph"/>
        <w:numPr>
          <w:ilvl w:val="0"/>
          <w:numId w:val="3"/>
        </w:numPr>
      </w:pPr>
      <w:r>
        <w:t>24 hour crisis line:  517-372-6666</w:t>
      </w:r>
    </w:p>
    <w:p w14:paraId="4540F8AB" w14:textId="77777777" w:rsidR="00395221" w:rsidRPr="00FD02E5" w:rsidRDefault="00395221" w:rsidP="00016DD0">
      <w:pPr>
        <w:pStyle w:val="ListParagraph"/>
        <w:numPr>
          <w:ilvl w:val="0"/>
          <w:numId w:val="3"/>
        </w:numPr>
      </w:pPr>
      <w:hyperlink r:id="rId18" w:history="1">
        <w:r w:rsidRPr="0085710E">
          <w:rPr>
            <w:rStyle w:val="Hyperlink"/>
          </w:rPr>
          <w:t>https://centerforsurvivors.msu.edu/</w:t>
        </w:r>
      </w:hyperlink>
    </w:p>
    <w:p w14:paraId="7B2558F1" w14:textId="62D2081D" w:rsidR="00395221" w:rsidRDefault="00395221" w:rsidP="00121598"/>
    <w:p w14:paraId="44B71530" w14:textId="77777777" w:rsidR="00121598" w:rsidRPr="006211B7" w:rsidRDefault="00121598" w:rsidP="00121598">
      <w:pPr>
        <w:pStyle w:val="ListParagraph"/>
        <w:ind w:left="0"/>
      </w:pPr>
      <w:r w:rsidRPr="006211B7">
        <w:t>You can also contact:</w:t>
      </w:r>
    </w:p>
    <w:p w14:paraId="3EB4ABAD" w14:textId="30C357B5" w:rsidR="00121598" w:rsidRPr="006211B7" w:rsidRDefault="00121598" w:rsidP="00016DD0">
      <w:pPr>
        <w:pStyle w:val="ListParagraph"/>
        <w:numPr>
          <w:ilvl w:val="0"/>
          <w:numId w:val="4"/>
        </w:numPr>
      </w:pPr>
      <w:r w:rsidRPr="006211B7">
        <w:t>MSU Safe Place at</w:t>
      </w:r>
      <w:r w:rsidR="007F0AA9" w:rsidRPr="006211B7">
        <w:t xml:space="preserve"> 517.355.1100 or</w:t>
      </w:r>
      <w:r w:rsidRPr="006211B7">
        <w:t xml:space="preserve"> </w:t>
      </w:r>
      <w:hyperlink r:id="rId19" w:history="1">
        <w:r w:rsidRPr="006211B7">
          <w:rPr>
            <w:rStyle w:val="Hyperlink"/>
          </w:rPr>
          <w:t>http://saf</w:t>
        </w:r>
        <w:r w:rsidRPr="006211B7">
          <w:rPr>
            <w:rStyle w:val="Hyperlink"/>
          </w:rPr>
          <w:t>e</w:t>
        </w:r>
        <w:r w:rsidRPr="006211B7">
          <w:rPr>
            <w:rStyle w:val="Hyperlink"/>
          </w:rPr>
          <w:t>place.msu.edu/</w:t>
        </w:r>
      </w:hyperlink>
    </w:p>
    <w:p w14:paraId="342AF280" w14:textId="77777777" w:rsidR="00121598" w:rsidRPr="006211B7" w:rsidRDefault="00121598" w:rsidP="00E84CD0">
      <w:pPr>
        <w:pStyle w:val="ListParagraph"/>
        <w:ind w:left="360"/>
      </w:pPr>
    </w:p>
    <w:p w14:paraId="6EA5EC7E" w14:textId="77777777" w:rsidR="004B70A4" w:rsidRPr="006211B7" w:rsidRDefault="004B70A4" w:rsidP="006211B7">
      <w:pPr>
        <w:pStyle w:val="Heading1"/>
      </w:pPr>
      <w:r w:rsidRPr="006211B7">
        <w:t>Classroom Policies:</w:t>
      </w:r>
    </w:p>
    <w:p w14:paraId="6E6E8F5D" w14:textId="77777777" w:rsidR="004B70A4" w:rsidRPr="006211B7" w:rsidRDefault="004B70A4" w:rsidP="004B70A4">
      <w:pPr>
        <w:rPr>
          <w:b/>
          <w:bCs/>
          <w:color w:val="000000"/>
          <w:u w:val="single"/>
        </w:rPr>
      </w:pPr>
    </w:p>
    <w:p w14:paraId="372ED238" w14:textId="77777777" w:rsidR="000342C2" w:rsidRPr="000342C2" w:rsidRDefault="000342C2" w:rsidP="000342C2">
      <w:pPr>
        <w:pStyle w:val="Heading2"/>
      </w:pPr>
      <w:r w:rsidRPr="000342C2">
        <w:rPr>
          <w:i/>
          <w:iCs/>
        </w:rPr>
        <w:t xml:space="preserve">Email: </w:t>
      </w:r>
      <w:r w:rsidRPr="000342C2">
        <w:t>Any time you send me an email, please put the course number in the subject line.  This is an enormous help to me in sorting emails and responding to you in a timely manner.  I will respond to your email within 24 hours during the week.</w:t>
      </w:r>
    </w:p>
    <w:p w14:paraId="54B26F53" w14:textId="77777777" w:rsidR="000342C2" w:rsidRDefault="000342C2" w:rsidP="000342C2">
      <w:pPr>
        <w:rPr>
          <w:bCs/>
          <w:i/>
          <w:iCs/>
          <w:color w:val="000000"/>
        </w:rPr>
      </w:pPr>
    </w:p>
    <w:p w14:paraId="1A436F4F" w14:textId="6CFD83B4" w:rsidR="000342C2" w:rsidRPr="000342C2" w:rsidRDefault="000342C2" w:rsidP="000342C2">
      <w:pPr>
        <w:pStyle w:val="Heading2"/>
      </w:pPr>
      <w:r w:rsidRPr="000342C2">
        <w:rPr>
          <w:i/>
          <w:iCs/>
        </w:rPr>
        <w:t>Late Work:</w:t>
      </w:r>
      <w:r w:rsidRPr="000342C2">
        <w:t xml:space="preserve">  This applies to the writing assignments for this class.  All assignments will be due by midnight on Friday the week they are assigned.  If you need an extension for any reason, please email me.  </w:t>
      </w:r>
      <w:r w:rsidRPr="000342C2">
        <w:rPr>
          <w:b/>
        </w:rPr>
        <w:t>All extensions will be approved,</w:t>
      </w:r>
      <w:r w:rsidRPr="000342C2">
        <w:t xml:space="preserve"> but I need notice so that I can plan my grading to give everyone appropriate feedback.</w:t>
      </w:r>
    </w:p>
    <w:p w14:paraId="58353AE2" w14:textId="77777777" w:rsidR="004B70A4" w:rsidRPr="006211B7" w:rsidRDefault="004B70A4" w:rsidP="004B70A4">
      <w:pPr>
        <w:rPr>
          <w:color w:val="000000"/>
        </w:rPr>
      </w:pPr>
    </w:p>
    <w:p w14:paraId="429B59C7" w14:textId="334EB349" w:rsidR="00E84CD0" w:rsidRPr="006211B7" w:rsidRDefault="00E84CD0" w:rsidP="000342C2">
      <w:pPr>
        <w:pStyle w:val="Heading2"/>
      </w:pPr>
      <w:r w:rsidRPr="006211B7">
        <w:rPr>
          <w:i/>
        </w:rPr>
        <w:t>Civility:</w:t>
      </w:r>
      <w:r w:rsidRPr="006211B7">
        <w:t xml:space="preserve">  Especially because of the difficult nature of the topic we will be discussing, students must address each other and the professor with civility at all times, both in person and over email.  This means addressing each other with respect, even in the process of engaging in academic debate, and never resorting to aggressive, offensive, or hostile language or behavior.  Anyone who does not adhere to this expectation can expect to lose </w:t>
      </w:r>
      <w:r w:rsidR="000342C2">
        <w:t>credit</w:t>
      </w:r>
      <w:r w:rsidRPr="006211B7">
        <w:t>.</w:t>
      </w:r>
    </w:p>
    <w:p w14:paraId="5CCFFE49" w14:textId="77777777" w:rsidR="00E84CD0" w:rsidRPr="006211B7" w:rsidRDefault="00E84CD0" w:rsidP="00E84CD0"/>
    <w:p w14:paraId="325B0BF0" w14:textId="6976160F" w:rsidR="001A663C" w:rsidRDefault="00E84CD0" w:rsidP="006211B7">
      <w:pPr>
        <w:pStyle w:val="Heading2"/>
        <w:rPr>
          <w:shd w:val="clear" w:color="auto" w:fill="FFFFFF"/>
        </w:rPr>
      </w:pPr>
      <w:r w:rsidRPr="006211B7">
        <w:rPr>
          <w:i/>
          <w:iCs/>
        </w:rPr>
        <w:t xml:space="preserve">JMC Statement of Values: </w:t>
      </w:r>
      <w:r w:rsidRPr="006211B7">
        <w:rPr>
          <w:rFonts w:ascii="Calibri" w:hAnsi="Calibri" w:cs="Calibri"/>
          <w:shd w:val="clear" w:color="auto" w:fill="FFFFFF"/>
        </w:rPr>
        <w:t>“</w:t>
      </w:r>
      <w:r w:rsidRPr="006211B7">
        <w:rPr>
          <w:shd w:val="clear" w:color="auto" w:fill="FFFFFF"/>
        </w:rPr>
        <w:t>As Madisonians, we affirm the necessity of compassion, conscientiousness, and curiosity in our community. We acknowledge our academic and moral responsibility to always seek to learn from one another, approaching our scholarly endeavors with respect and humility. We understand that this process can be uncomfortable, and that it often requires challenging closely held beliefs. Nevertheless, we strive to always participate in discussions in good faith, and to build a community conducive to the intellectual growth of all.”</w:t>
      </w:r>
    </w:p>
    <w:p w14:paraId="72392E10" w14:textId="16A91C3E" w:rsidR="000342C2" w:rsidRDefault="000342C2" w:rsidP="000342C2"/>
    <w:p w14:paraId="54F6141C" w14:textId="77777777" w:rsidR="000342C2" w:rsidRPr="000342C2" w:rsidRDefault="000342C2" w:rsidP="000342C2">
      <w:pPr>
        <w:pStyle w:val="Heading2"/>
        <w:rPr>
          <w:i/>
          <w:iCs/>
        </w:rPr>
      </w:pPr>
      <w:r w:rsidRPr="000342C2">
        <w:rPr>
          <w:i/>
          <w:iCs/>
        </w:rPr>
        <w:t>Q&amp;A Board</w:t>
      </w:r>
      <w:r w:rsidRPr="000342C2">
        <w:t>:  For general, logistical questions, please use the Q&amp;A forum on D2L.  This will be a clearinghouse for all questions so that everyone in the class will benefit from the answers.  You can access it on D2L under Communication, Discussions, Q&amp;A.</w:t>
      </w:r>
    </w:p>
    <w:p w14:paraId="69E5D2B9" w14:textId="77777777" w:rsidR="001A663C" w:rsidRPr="006211B7" w:rsidRDefault="001A663C" w:rsidP="00E84CD0"/>
    <w:p w14:paraId="30D1E98F" w14:textId="77777777" w:rsidR="001A663C" w:rsidRPr="006211B7" w:rsidRDefault="001A663C" w:rsidP="006211B7">
      <w:pPr>
        <w:pStyle w:val="Heading1"/>
      </w:pPr>
      <w:r w:rsidRPr="006211B7">
        <w:t>Course Materials</w:t>
      </w:r>
    </w:p>
    <w:p w14:paraId="7FF9F16E" w14:textId="4620BD7D" w:rsidR="001A663C" w:rsidRPr="006211B7" w:rsidRDefault="001A663C" w:rsidP="001A663C">
      <w:pPr>
        <w:rPr>
          <w:bCs/>
        </w:rPr>
      </w:pPr>
      <w:r w:rsidRPr="006211B7">
        <w:rPr>
          <w:bCs/>
        </w:rPr>
        <w:t xml:space="preserve">All required books are available for purchase from the Spartan Bookstore, many can be found for reduced prices on Amazon or Abebooks, </w:t>
      </w:r>
      <w:r w:rsidR="000342C2">
        <w:rPr>
          <w:bCs/>
        </w:rPr>
        <w:t xml:space="preserve">and </w:t>
      </w:r>
      <w:r w:rsidRPr="006211B7">
        <w:rPr>
          <w:bCs/>
        </w:rPr>
        <w:t>most are available at the library.  Primary source readings and shorter articles will be posted on D2L.  If you have circumstances that make it difficult to purchase the book</w:t>
      </w:r>
      <w:r w:rsidR="00A3027C" w:rsidRPr="006211B7">
        <w:rPr>
          <w:bCs/>
        </w:rPr>
        <w:t>s</w:t>
      </w:r>
      <w:r w:rsidRPr="006211B7">
        <w:rPr>
          <w:bCs/>
        </w:rPr>
        <w:t>, please let me know</w:t>
      </w:r>
      <w:r w:rsidR="00A3027C" w:rsidRPr="006211B7">
        <w:rPr>
          <w:bCs/>
        </w:rPr>
        <w:t>.</w:t>
      </w:r>
    </w:p>
    <w:p w14:paraId="278DFD9F" w14:textId="77777777" w:rsidR="00A3027C" w:rsidRPr="006211B7" w:rsidRDefault="00A3027C" w:rsidP="001A663C">
      <w:pPr>
        <w:rPr>
          <w:bCs/>
        </w:rPr>
      </w:pPr>
    </w:p>
    <w:p w14:paraId="7C19FAA4" w14:textId="5E095DF5" w:rsidR="00486C3A" w:rsidRPr="006211B7" w:rsidRDefault="00A67014" w:rsidP="00016DD0">
      <w:pPr>
        <w:pStyle w:val="ListParagraph"/>
        <w:widowControl w:val="0"/>
        <w:numPr>
          <w:ilvl w:val="0"/>
          <w:numId w:val="14"/>
        </w:numPr>
        <w:tabs>
          <w:tab w:val="left" w:pos="360"/>
        </w:tabs>
        <w:rPr>
          <w:snapToGrid w:val="0"/>
        </w:rPr>
      </w:pPr>
      <w:r w:rsidRPr="006211B7">
        <w:rPr>
          <w:snapToGrid w:val="0"/>
        </w:rPr>
        <w:t xml:space="preserve">Nirenberg, David.  </w:t>
      </w:r>
      <w:r w:rsidRPr="006211B7">
        <w:rPr>
          <w:i/>
          <w:iCs/>
          <w:snapToGrid w:val="0"/>
        </w:rPr>
        <w:t>Anti-Judaism:  The Western Tradition</w:t>
      </w:r>
      <w:r w:rsidRPr="006211B7">
        <w:rPr>
          <w:snapToGrid w:val="0"/>
        </w:rPr>
        <w:t>.  New York:  W.W. Norton, 2013.</w:t>
      </w:r>
      <w:r w:rsidR="00486C3A" w:rsidRPr="006211B7">
        <w:rPr>
          <w:snapToGrid w:val="0"/>
        </w:rPr>
        <w:t xml:space="preserve"> </w:t>
      </w:r>
    </w:p>
    <w:p w14:paraId="1B3C2D89" w14:textId="77777777" w:rsidR="00486C3A" w:rsidRPr="006211B7" w:rsidRDefault="00486C3A" w:rsidP="00486C3A">
      <w:pPr>
        <w:pStyle w:val="ListParagraph"/>
        <w:widowControl w:val="0"/>
        <w:tabs>
          <w:tab w:val="left" w:pos="360"/>
        </w:tabs>
        <w:rPr>
          <w:snapToGrid w:val="0"/>
        </w:rPr>
      </w:pPr>
    </w:p>
    <w:p w14:paraId="7FF03F69" w14:textId="3EBD99E1" w:rsidR="00A3027C" w:rsidRPr="006211B7" w:rsidRDefault="00291A88" w:rsidP="00016DD0">
      <w:pPr>
        <w:pStyle w:val="ListParagraph"/>
        <w:widowControl w:val="0"/>
        <w:numPr>
          <w:ilvl w:val="0"/>
          <w:numId w:val="14"/>
        </w:numPr>
        <w:tabs>
          <w:tab w:val="left" w:pos="360"/>
        </w:tabs>
      </w:pPr>
      <w:r w:rsidRPr="006211B7">
        <w:t xml:space="preserve">Goldberg, Sol, ed. </w:t>
      </w:r>
      <w:r w:rsidRPr="006211B7">
        <w:rPr>
          <w:i/>
          <w:iCs/>
        </w:rPr>
        <w:t xml:space="preserve">Key Concepts in the Study of Antisemitism. </w:t>
      </w:r>
      <w:r w:rsidRPr="006211B7">
        <w:t xml:space="preserve">Palgrave </w:t>
      </w:r>
    </w:p>
    <w:p w14:paraId="6FB1592C" w14:textId="666BC5CF" w:rsidR="00C63205" w:rsidRPr="006211B7" w:rsidRDefault="00A3027C" w:rsidP="006D04CD">
      <w:pPr>
        <w:widowControl w:val="0"/>
        <w:tabs>
          <w:tab w:val="left" w:pos="360"/>
        </w:tabs>
        <w:rPr>
          <w:snapToGrid w:val="0"/>
        </w:rPr>
      </w:pPr>
      <w:r w:rsidRPr="006211B7">
        <w:tab/>
      </w:r>
      <w:r w:rsidRPr="006211B7">
        <w:tab/>
      </w:r>
      <w:r w:rsidR="00291A88" w:rsidRPr="006211B7">
        <w:t>Macmillan, 2021.</w:t>
      </w:r>
    </w:p>
    <w:p w14:paraId="4FBD9511" w14:textId="77777777" w:rsidR="002C7C34" w:rsidRPr="006211B7" w:rsidRDefault="002C7C34" w:rsidP="001A663C">
      <w:pPr>
        <w:widowControl w:val="0"/>
        <w:tabs>
          <w:tab w:val="left" w:pos="360"/>
        </w:tabs>
        <w:ind w:left="360" w:hanging="360"/>
        <w:rPr>
          <w:snapToGrid w:val="0"/>
        </w:rPr>
      </w:pPr>
    </w:p>
    <w:p w14:paraId="73246E4C" w14:textId="21280D75" w:rsidR="00A72D7E" w:rsidRPr="006D04CD" w:rsidRDefault="009A352D" w:rsidP="006D04CD">
      <w:pPr>
        <w:pStyle w:val="Heading1"/>
      </w:pPr>
      <w:r w:rsidRPr="006211B7">
        <w:t>CALENDAR</w:t>
      </w:r>
      <w:r w:rsidR="001F4421" w:rsidRPr="006211B7">
        <w:t xml:space="preserve">  </w:t>
      </w:r>
    </w:p>
    <w:p w14:paraId="6EAD27C6" w14:textId="77777777" w:rsidR="00A72D7E" w:rsidRPr="006211B7" w:rsidRDefault="00A72D7E" w:rsidP="003959DE">
      <w:pPr>
        <w:rPr>
          <w:rFonts w:eastAsia="Calibri"/>
        </w:rPr>
      </w:pPr>
    </w:p>
    <w:p w14:paraId="23DBE4E5" w14:textId="18F3FC75" w:rsidR="00A72D7E" w:rsidRPr="006211B7" w:rsidRDefault="00A72D7E" w:rsidP="003959DE">
      <w:pPr>
        <w:rPr>
          <w:rFonts w:eastAsia="Calibri"/>
          <w:b/>
          <w:bCs/>
          <w:u w:val="single"/>
        </w:rPr>
      </w:pPr>
      <w:r w:rsidRPr="006211B7">
        <w:rPr>
          <w:rFonts w:eastAsia="Calibri"/>
          <w:b/>
          <w:bCs/>
          <w:u w:val="single"/>
        </w:rPr>
        <w:t xml:space="preserve">Anti-Judaism and </w:t>
      </w:r>
      <w:r w:rsidR="009A094F" w:rsidRPr="006211B7">
        <w:rPr>
          <w:rFonts w:eastAsia="Calibri"/>
          <w:b/>
          <w:bCs/>
          <w:u w:val="single"/>
        </w:rPr>
        <w:t xml:space="preserve">Early </w:t>
      </w:r>
      <w:r w:rsidRPr="006211B7">
        <w:rPr>
          <w:rFonts w:eastAsia="Calibri"/>
          <w:b/>
          <w:bCs/>
          <w:u w:val="single"/>
        </w:rPr>
        <w:t>Christianity</w:t>
      </w:r>
    </w:p>
    <w:p w14:paraId="720E8AB4" w14:textId="32EC19B9" w:rsidR="00A72D7E" w:rsidRPr="006211B7" w:rsidRDefault="00A72D7E" w:rsidP="003959DE">
      <w:pPr>
        <w:rPr>
          <w:rFonts w:eastAsia="Calibri"/>
          <w:b/>
          <w:bCs/>
          <w:u w:val="single"/>
        </w:rPr>
      </w:pPr>
    </w:p>
    <w:p w14:paraId="26A38B47" w14:textId="6E00E440" w:rsidR="00A72D7E" w:rsidRPr="006211B7" w:rsidRDefault="00A72D7E" w:rsidP="003959DE">
      <w:pPr>
        <w:rPr>
          <w:rFonts w:eastAsia="Calibri"/>
          <w:b/>
          <w:bCs/>
          <w:u w:val="single"/>
        </w:rPr>
      </w:pPr>
      <w:r w:rsidRPr="006211B7">
        <w:rPr>
          <w:rFonts w:eastAsia="Calibri"/>
          <w:b/>
          <w:bCs/>
          <w:u w:val="single"/>
        </w:rPr>
        <w:t>Week 1</w:t>
      </w:r>
    </w:p>
    <w:p w14:paraId="395DEDDB" w14:textId="4B005EB7" w:rsidR="00DE70C7" w:rsidRPr="006211B7" w:rsidRDefault="00A72D7E" w:rsidP="00A72D7E">
      <w:pPr>
        <w:rPr>
          <w:rFonts w:eastAsia="Calibri"/>
        </w:rPr>
      </w:pPr>
      <w:r w:rsidRPr="006211B7">
        <w:rPr>
          <w:rFonts w:eastAsia="Calibri"/>
        </w:rPr>
        <w:t>Jan. 11-1</w:t>
      </w:r>
      <w:r w:rsidR="005C4EED" w:rsidRPr="006211B7">
        <w:rPr>
          <w:rFonts w:eastAsia="Calibri"/>
        </w:rPr>
        <w:t>5</w:t>
      </w:r>
      <w:r w:rsidRPr="006211B7">
        <w:rPr>
          <w:rFonts w:eastAsia="Calibri"/>
        </w:rPr>
        <w:t xml:space="preserve"> </w:t>
      </w:r>
      <w:r w:rsidR="003959DE" w:rsidRPr="006211B7">
        <w:rPr>
          <w:rFonts w:eastAsia="Calibri"/>
          <w:b/>
          <w:bCs/>
        </w:rPr>
        <w:t>Introduction and overview</w:t>
      </w:r>
      <w:r w:rsidR="00DE70C7" w:rsidRPr="006211B7">
        <w:rPr>
          <w:rFonts w:eastAsia="Calibri"/>
          <w:b/>
          <w:bCs/>
        </w:rPr>
        <w:t xml:space="preserve">  </w:t>
      </w:r>
    </w:p>
    <w:p w14:paraId="403BC588" w14:textId="327F989C" w:rsidR="000342C2" w:rsidRDefault="003959DE" w:rsidP="00016DD0">
      <w:pPr>
        <w:numPr>
          <w:ilvl w:val="0"/>
          <w:numId w:val="5"/>
        </w:numPr>
        <w:spacing w:after="160" w:line="259" w:lineRule="auto"/>
        <w:contextualSpacing/>
        <w:rPr>
          <w:rFonts w:eastAsia="Calibri"/>
        </w:rPr>
      </w:pPr>
      <w:r w:rsidRPr="006211B7">
        <w:rPr>
          <w:rFonts w:eastAsia="Calibri"/>
        </w:rPr>
        <w:t>Review syllabu</w:t>
      </w:r>
      <w:r w:rsidR="00312B99">
        <w:rPr>
          <w:rFonts w:eastAsia="Calibri"/>
        </w:rPr>
        <w:t>s and welcome materials on D2L</w:t>
      </w:r>
    </w:p>
    <w:p w14:paraId="310864E6" w14:textId="6E8B7002" w:rsidR="00A72D7E" w:rsidRPr="00312B99" w:rsidRDefault="000342C2" w:rsidP="00016DD0">
      <w:pPr>
        <w:numPr>
          <w:ilvl w:val="0"/>
          <w:numId w:val="5"/>
        </w:numPr>
        <w:spacing w:after="160" w:line="259" w:lineRule="auto"/>
        <w:contextualSpacing/>
        <w:rPr>
          <w:rFonts w:eastAsia="Calibri"/>
        </w:rPr>
      </w:pPr>
      <w:r>
        <w:rPr>
          <w:rFonts w:eastAsia="Calibri"/>
        </w:rPr>
        <w:t xml:space="preserve">Activities: Complete online </w:t>
      </w:r>
      <w:r w:rsidR="00312B99">
        <w:rPr>
          <w:rFonts w:eastAsia="Calibri"/>
        </w:rPr>
        <w:t>syllabus survey, start of class questionnaire</w:t>
      </w:r>
      <w:r w:rsidR="008A3AE9" w:rsidRPr="000342C2">
        <w:rPr>
          <w:rFonts w:eastAsia="Calibri"/>
          <w:b/>
          <w:bCs/>
        </w:rPr>
        <w:tab/>
      </w:r>
    </w:p>
    <w:p w14:paraId="48306DBF" w14:textId="77777777" w:rsidR="00A72D7E" w:rsidRPr="006211B7" w:rsidRDefault="00A72D7E" w:rsidP="00A72D7E">
      <w:pPr>
        <w:rPr>
          <w:rFonts w:eastAsia="Calibri"/>
          <w:b/>
          <w:bCs/>
          <w:u w:val="single"/>
        </w:rPr>
      </w:pPr>
      <w:r w:rsidRPr="006211B7">
        <w:rPr>
          <w:rFonts w:eastAsia="Calibri"/>
          <w:b/>
          <w:bCs/>
          <w:u w:val="single"/>
        </w:rPr>
        <w:t>Week 2</w:t>
      </w:r>
    </w:p>
    <w:p w14:paraId="6BEECDBA" w14:textId="3CDA0274" w:rsidR="003959DE" w:rsidRPr="006211B7" w:rsidRDefault="00A72D7E" w:rsidP="00A72D7E">
      <w:pPr>
        <w:rPr>
          <w:rFonts w:eastAsia="Calibri"/>
          <w:b/>
          <w:bCs/>
        </w:rPr>
      </w:pPr>
      <w:r w:rsidRPr="006211B7">
        <w:rPr>
          <w:rFonts w:eastAsia="Calibri"/>
        </w:rPr>
        <w:t>Jan. 18-2</w:t>
      </w:r>
      <w:r w:rsidR="005C4EED" w:rsidRPr="006211B7">
        <w:rPr>
          <w:rFonts w:eastAsia="Calibri"/>
        </w:rPr>
        <w:t>2</w:t>
      </w:r>
      <w:r w:rsidRPr="006211B7">
        <w:rPr>
          <w:rFonts w:eastAsia="Calibri"/>
        </w:rPr>
        <w:t xml:space="preserve">  </w:t>
      </w:r>
      <w:r w:rsidR="003959DE" w:rsidRPr="006211B7">
        <w:rPr>
          <w:rFonts w:eastAsia="Calibri"/>
          <w:b/>
          <w:bCs/>
        </w:rPr>
        <w:t>Anti-Judaism in early Christianity</w:t>
      </w:r>
    </w:p>
    <w:p w14:paraId="5E57CB30" w14:textId="01B1B2CD" w:rsidR="00A72D7E" w:rsidRPr="006211B7" w:rsidRDefault="001470C1" w:rsidP="00016DD0">
      <w:pPr>
        <w:pStyle w:val="ListParagraph"/>
        <w:numPr>
          <w:ilvl w:val="0"/>
          <w:numId w:val="15"/>
        </w:numPr>
        <w:rPr>
          <w:rFonts w:eastAsia="Calibri"/>
          <w:b/>
          <w:bCs/>
        </w:rPr>
      </w:pPr>
      <w:r>
        <w:rPr>
          <w:rFonts w:eastAsia="Calibri"/>
        </w:rPr>
        <w:t>Read: Blog slides</w:t>
      </w:r>
      <w:r w:rsidR="00A72D7E" w:rsidRPr="006211B7">
        <w:rPr>
          <w:rFonts w:eastAsia="Calibri"/>
        </w:rPr>
        <w:t xml:space="preserve"> and get logged in</w:t>
      </w:r>
      <w:r>
        <w:rPr>
          <w:rFonts w:eastAsia="Calibri"/>
        </w:rPr>
        <w:t xml:space="preserve"> to the blog</w:t>
      </w:r>
    </w:p>
    <w:p w14:paraId="43575301" w14:textId="57D42023" w:rsidR="005979D0" w:rsidRPr="006211B7" w:rsidRDefault="003959DE" w:rsidP="00016DD0">
      <w:pPr>
        <w:numPr>
          <w:ilvl w:val="0"/>
          <w:numId w:val="6"/>
        </w:numPr>
        <w:spacing w:after="160" w:line="259" w:lineRule="auto"/>
        <w:contextualSpacing/>
        <w:rPr>
          <w:rFonts w:eastAsia="Calibri"/>
        </w:rPr>
      </w:pPr>
      <w:r w:rsidRPr="006211B7">
        <w:rPr>
          <w:rFonts w:eastAsia="Calibri"/>
        </w:rPr>
        <w:t xml:space="preserve">Read:  Nirenberg, </w:t>
      </w:r>
      <w:r w:rsidRPr="006211B7">
        <w:rPr>
          <w:rFonts w:eastAsia="Calibri"/>
          <w:i/>
          <w:iCs/>
        </w:rPr>
        <w:t>Anti-Judaism</w:t>
      </w:r>
      <w:r w:rsidRPr="006211B7">
        <w:rPr>
          <w:rFonts w:eastAsia="Calibri"/>
        </w:rPr>
        <w:t>, Ch</w:t>
      </w:r>
      <w:r w:rsidR="00312B99">
        <w:rPr>
          <w:rFonts w:eastAsia="Calibri"/>
        </w:rPr>
        <w:t>s</w:t>
      </w:r>
      <w:r w:rsidRPr="006211B7">
        <w:rPr>
          <w:rFonts w:eastAsia="Calibri"/>
        </w:rPr>
        <w:t xml:space="preserve">. </w:t>
      </w:r>
      <w:r w:rsidR="00312B99">
        <w:rPr>
          <w:rFonts w:eastAsia="Calibri"/>
        </w:rPr>
        <w:t>2 and 3</w:t>
      </w:r>
      <w:r w:rsidR="00FB73D0" w:rsidRPr="006211B7">
        <w:rPr>
          <w:rFonts w:eastAsia="Calibri"/>
        </w:rPr>
        <w:t xml:space="preserve"> </w:t>
      </w:r>
    </w:p>
    <w:p w14:paraId="4803F598" w14:textId="77777777" w:rsidR="00830230" w:rsidRPr="006211B7" w:rsidRDefault="00830230" w:rsidP="003959DE">
      <w:pPr>
        <w:rPr>
          <w:rFonts w:eastAsia="Calibri"/>
        </w:rPr>
      </w:pPr>
    </w:p>
    <w:p w14:paraId="69860475" w14:textId="61FAC8BE" w:rsidR="00A72D7E" w:rsidRPr="006211B7" w:rsidRDefault="00A72D7E" w:rsidP="003959DE">
      <w:pPr>
        <w:rPr>
          <w:rFonts w:eastAsia="Calibri"/>
          <w:b/>
          <w:bCs/>
          <w:u w:val="single"/>
        </w:rPr>
      </w:pPr>
      <w:r w:rsidRPr="006211B7">
        <w:rPr>
          <w:rFonts w:eastAsia="Calibri"/>
          <w:b/>
          <w:bCs/>
          <w:u w:val="single"/>
        </w:rPr>
        <w:t>Medieval Anti-Judaism</w:t>
      </w:r>
    </w:p>
    <w:p w14:paraId="6CF3FDB5" w14:textId="6758FD0A" w:rsidR="009A094F" w:rsidRPr="006211B7" w:rsidRDefault="009A094F" w:rsidP="003959DE">
      <w:pPr>
        <w:rPr>
          <w:rFonts w:eastAsia="Calibri"/>
          <w:b/>
          <w:bCs/>
          <w:u w:val="single"/>
        </w:rPr>
      </w:pPr>
    </w:p>
    <w:p w14:paraId="5BF0653D" w14:textId="65078B14" w:rsidR="009A094F" w:rsidRPr="006211B7" w:rsidRDefault="009A094F" w:rsidP="003959DE">
      <w:pPr>
        <w:rPr>
          <w:rFonts w:eastAsia="Calibri"/>
          <w:b/>
          <w:bCs/>
          <w:u w:val="single"/>
        </w:rPr>
      </w:pPr>
      <w:r w:rsidRPr="006211B7">
        <w:rPr>
          <w:rFonts w:eastAsia="Calibri"/>
          <w:b/>
          <w:bCs/>
          <w:u w:val="single"/>
        </w:rPr>
        <w:t>Week 3</w:t>
      </w:r>
      <w:r w:rsidR="00312B99">
        <w:rPr>
          <w:rFonts w:eastAsia="Calibri"/>
          <w:b/>
          <w:bCs/>
          <w:u w:val="single"/>
        </w:rPr>
        <w:t>: Special Discussion Response due at the end of the week</w:t>
      </w:r>
    </w:p>
    <w:p w14:paraId="70EF8B1E" w14:textId="4AE28BDC" w:rsidR="00A626C3" w:rsidRPr="006211B7" w:rsidRDefault="00A72D7E" w:rsidP="00D7120F">
      <w:pPr>
        <w:rPr>
          <w:rFonts w:eastAsia="Calibri"/>
        </w:rPr>
      </w:pPr>
      <w:r w:rsidRPr="006211B7">
        <w:rPr>
          <w:rFonts w:eastAsia="Calibri"/>
        </w:rPr>
        <w:t xml:space="preserve">Jan. </w:t>
      </w:r>
      <w:r w:rsidR="009A094F" w:rsidRPr="006211B7">
        <w:rPr>
          <w:rFonts w:eastAsia="Calibri"/>
        </w:rPr>
        <w:t>25-2</w:t>
      </w:r>
      <w:r w:rsidR="00D7120F">
        <w:rPr>
          <w:rFonts w:eastAsia="Calibri"/>
        </w:rPr>
        <w:t xml:space="preserve">9  </w:t>
      </w:r>
      <w:r w:rsidR="00A626C3" w:rsidRPr="006211B7">
        <w:rPr>
          <w:rFonts w:eastAsia="Calibri"/>
          <w:b/>
          <w:bCs/>
        </w:rPr>
        <w:t>Medieval Anti-Judaism and Islam</w:t>
      </w:r>
    </w:p>
    <w:p w14:paraId="7190C0DA" w14:textId="58687E37" w:rsidR="00FB2834" w:rsidRPr="00057DC5" w:rsidRDefault="001470C1" w:rsidP="00016DD0">
      <w:pPr>
        <w:pStyle w:val="ListParagraph"/>
        <w:numPr>
          <w:ilvl w:val="0"/>
          <w:numId w:val="6"/>
        </w:numPr>
        <w:rPr>
          <w:rFonts w:eastAsia="Calibri"/>
        </w:rPr>
      </w:pPr>
      <w:r w:rsidRPr="00057DC5">
        <w:rPr>
          <w:rFonts w:eastAsia="Calibri"/>
        </w:rPr>
        <w:t xml:space="preserve">Watch: Simon </w:t>
      </w:r>
      <w:r w:rsidR="00FB2834" w:rsidRPr="00057DC5">
        <w:rPr>
          <w:rFonts w:eastAsia="Calibri"/>
        </w:rPr>
        <w:t>Scham</w:t>
      </w:r>
      <w:r w:rsidRPr="00057DC5">
        <w:rPr>
          <w:rFonts w:eastAsia="Calibri"/>
        </w:rPr>
        <w:t>a,</w:t>
      </w:r>
      <w:r w:rsidR="00FB2834" w:rsidRPr="00057DC5">
        <w:rPr>
          <w:rFonts w:eastAsia="Calibri"/>
        </w:rPr>
        <w:t xml:space="preserve"> “The Story of the Jews: Among Believers” min</w:t>
      </w:r>
      <w:r w:rsidRPr="00057DC5">
        <w:rPr>
          <w:rFonts w:eastAsia="Calibri"/>
        </w:rPr>
        <w:t>utes</w:t>
      </w:r>
      <w:r w:rsidR="00FB2834" w:rsidRPr="00057DC5">
        <w:rPr>
          <w:rFonts w:eastAsia="Calibri"/>
        </w:rPr>
        <w:t xml:space="preserve"> 21-32</w:t>
      </w:r>
      <w:r w:rsidR="00057DC5" w:rsidRPr="00057DC5">
        <w:rPr>
          <w:rFonts w:eastAsia="Calibri"/>
        </w:rPr>
        <w:t xml:space="preserve"> (PBS through MSU library)</w:t>
      </w:r>
    </w:p>
    <w:p w14:paraId="0D64C9DE" w14:textId="54301211" w:rsidR="00990617" w:rsidRPr="00057DC5" w:rsidRDefault="00057DC5" w:rsidP="00016DD0">
      <w:pPr>
        <w:pStyle w:val="ListParagraph"/>
        <w:numPr>
          <w:ilvl w:val="0"/>
          <w:numId w:val="6"/>
        </w:numPr>
        <w:rPr>
          <w:rFonts w:eastAsia="Calibri"/>
        </w:rPr>
      </w:pPr>
      <w:r w:rsidRPr="00057DC5">
        <w:rPr>
          <w:rFonts w:eastAsia="Calibri"/>
        </w:rPr>
        <w:t>Read</w:t>
      </w:r>
      <w:r w:rsidR="00990617" w:rsidRPr="00057DC5">
        <w:rPr>
          <w:rFonts w:eastAsia="Calibri"/>
        </w:rPr>
        <w:t xml:space="preserve">:  Goeitein, </w:t>
      </w:r>
      <w:r w:rsidR="00D025C2" w:rsidRPr="00057DC5">
        <w:rPr>
          <w:rFonts w:eastAsia="Calibri"/>
          <w:i/>
          <w:iCs/>
        </w:rPr>
        <w:t>Studies in Islamic History and Institutions</w:t>
      </w:r>
      <w:r w:rsidR="00D025C2" w:rsidRPr="00057DC5">
        <w:rPr>
          <w:rFonts w:eastAsia="Calibri"/>
        </w:rPr>
        <w:t xml:space="preserve">, pp. 3-bottom 15; pp. 142-149 </w:t>
      </w:r>
      <w:r w:rsidRPr="00057DC5">
        <w:rPr>
          <w:rFonts w:eastAsia="Calibri"/>
        </w:rPr>
        <w:t>(on D2L)</w:t>
      </w:r>
    </w:p>
    <w:p w14:paraId="0C7CF376" w14:textId="77777777" w:rsidR="00057DC5" w:rsidRPr="00057DC5" w:rsidRDefault="00057DC5" w:rsidP="00016DD0">
      <w:pPr>
        <w:pStyle w:val="ListParagraph"/>
        <w:numPr>
          <w:ilvl w:val="0"/>
          <w:numId w:val="6"/>
        </w:numPr>
        <w:rPr>
          <w:rFonts w:eastAsia="Calibri"/>
        </w:rPr>
      </w:pPr>
      <w:r w:rsidRPr="00057DC5">
        <w:rPr>
          <w:rFonts w:eastAsia="Calibri"/>
        </w:rPr>
        <w:t xml:space="preserve">Read: Nirenberg, </w:t>
      </w:r>
      <w:r w:rsidRPr="00057DC5">
        <w:rPr>
          <w:rFonts w:eastAsia="Calibri"/>
          <w:i/>
          <w:iCs/>
        </w:rPr>
        <w:t>Anti-Judaism</w:t>
      </w:r>
      <w:r w:rsidRPr="00057DC5">
        <w:rPr>
          <w:rFonts w:eastAsia="Calibri"/>
        </w:rPr>
        <w:t>, Ch. 4</w:t>
      </w:r>
    </w:p>
    <w:p w14:paraId="53320A8A" w14:textId="77777777" w:rsidR="00057DC5" w:rsidRPr="006211B7" w:rsidRDefault="00057DC5" w:rsidP="00057DC5">
      <w:pPr>
        <w:pStyle w:val="ListParagraph"/>
        <w:ind w:left="1800"/>
        <w:rPr>
          <w:rFonts w:eastAsia="Calibri"/>
        </w:rPr>
      </w:pPr>
    </w:p>
    <w:p w14:paraId="256B39E6" w14:textId="77777777" w:rsidR="009A094F" w:rsidRPr="006211B7" w:rsidRDefault="009A094F" w:rsidP="009A094F">
      <w:pPr>
        <w:rPr>
          <w:rFonts w:eastAsia="Calibri"/>
          <w:b/>
          <w:bCs/>
          <w:u w:val="single"/>
        </w:rPr>
      </w:pPr>
      <w:r w:rsidRPr="006211B7">
        <w:rPr>
          <w:rFonts w:eastAsia="Calibri"/>
          <w:b/>
          <w:bCs/>
          <w:u w:val="single"/>
        </w:rPr>
        <w:t xml:space="preserve">Week 4 </w:t>
      </w:r>
    </w:p>
    <w:p w14:paraId="7A843D98" w14:textId="1E7A3DE0" w:rsidR="008C19BF" w:rsidRPr="006211B7" w:rsidRDefault="009A094F" w:rsidP="009A094F">
      <w:pPr>
        <w:rPr>
          <w:rFonts w:eastAsia="Calibri"/>
          <w:b/>
          <w:bCs/>
          <w:u w:val="single"/>
        </w:rPr>
      </w:pPr>
      <w:r w:rsidRPr="006211B7">
        <w:rPr>
          <w:rFonts w:eastAsia="Calibri"/>
        </w:rPr>
        <w:t>Feb. 1-</w:t>
      </w:r>
      <w:r w:rsidR="005C4EED" w:rsidRPr="006211B7">
        <w:rPr>
          <w:rFonts w:eastAsia="Calibri"/>
        </w:rPr>
        <w:t>5</w:t>
      </w:r>
      <w:r w:rsidRPr="006211B7">
        <w:rPr>
          <w:rFonts w:eastAsia="Calibri"/>
        </w:rPr>
        <w:t xml:space="preserve"> </w:t>
      </w:r>
      <w:r w:rsidR="008C19BF" w:rsidRPr="006211B7">
        <w:rPr>
          <w:rFonts w:eastAsia="Calibri"/>
          <w:b/>
          <w:bCs/>
        </w:rPr>
        <w:t>Medieval Anti-Judaism and the Blood Libel</w:t>
      </w:r>
    </w:p>
    <w:p w14:paraId="3E3BD778" w14:textId="0FED6054" w:rsidR="008C19BF" w:rsidRPr="006211B7" w:rsidRDefault="008C19BF" w:rsidP="00016DD0">
      <w:pPr>
        <w:numPr>
          <w:ilvl w:val="0"/>
          <w:numId w:val="7"/>
        </w:numPr>
        <w:spacing w:after="160" w:line="259" w:lineRule="auto"/>
        <w:contextualSpacing/>
        <w:rPr>
          <w:rFonts w:eastAsia="Calibri"/>
          <w:i/>
          <w:iCs/>
        </w:rPr>
      </w:pPr>
      <w:r w:rsidRPr="006211B7">
        <w:rPr>
          <w:rFonts w:eastAsia="Calibri"/>
        </w:rPr>
        <w:t xml:space="preserve">Read: </w:t>
      </w:r>
      <w:r w:rsidR="001C1695" w:rsidRPr="006211B7">
        <w:rPr>
          <w:rFonts w:eastAsia="Calibri"/>
        </w:rPr>
        <w:t xml:space="preserve">Hillel Kieval, “Blood Libel,” (chapter 5) in </w:t>
      </w:r>
      <w:r w:rsidR="001C1695" w:rsidRPr="006211B7">
        <w:rPr>
          <w:rFonts w:eastAsia="Calibri"/>
          <w:i/>
          <w:iCs/>
        </w:rPr>
        <w:t>Key Concepts in the Study of Antisemitism</w:t>
      </w:r>
    </w:p>
    <w:p w14:paraId="7E660FD1" w14:textId="00BD09C3" w:rsidR="008C19BF" w:rsidRPr="006211B7" w:rsidRDefault="008C19BF" w:rsidP="00016DD0">
      <w:pPr>
        <w:numPr>
          <w:ilvl w:val="0"/>
          <w:numId w:val="6"/>
        </w:numPr>
        <w:rPr>
          <w:rFonts w:eastAsia="Calibri"/>
        </w:rPr>
      </w:pPr>
      <w:r w:rsidRPr="006211B7">
        <w:rPr>
          <w:rFonts w:eastAsia="Calibri"/>
        </w:rPr>
        <w:t xml:space="preserve">Read:  Primary source, Thomas of Monmouth, </w:t>
      </w:r>
      <w:r w:rsidRPr="006211B7">
        <w:rPr>
          <w:rFonts w:eastAsia="Calibri"/>
          <w:i/>
          <w:iCs/>
        </w:rPr>
        <w:t>The Life and Martyrdrom of St. William of Norwich</w:t>
      </w:r>
      <w:r w:rsidRPr="006211B7">
        <w:rPr>
          <w:rFonts w:eastAsia="Calibri"/>
        </w:rPr>
        <w:t xml:space="preserve"> (on D2L)</w:t>
      </w:r>
      <w:r w:rsidRPr="006211B7">
        <w:rPr>
          <w:rFonts w:eastAsia="Calibri"/>
        </w:rPr>
        <w:tab/>
      </w:r>
      <w:r w:rsidRPr="006211B7">
        <w:rPr>
          <w:rFonts w:eastAsia="Calibri"/>
        </w:rPr>
        <w:tab/>
      </w:r>
      <w:r w:rsidRPr="006211B7">
        <w:rPr>
          <w:rFonts w:eastAsia="Calibri"/>
        </w:rPr>
        <w:tab/>
      </w:r>
    </w:p>
    <w:p w14:paraId="550B1E1F" w14:textId="2FDB382C" w:rsidR="009A094F" w:rsidRPr="006211B7" w:rsidRDefault="009A094F" w:rsidP="003959DE">
      <w:pPr>
        <w:rPr>
          <w:rFonts w:eastAsia="Calibri"/>
          <w:b/>
          <w:bCs/>
          <w:u w:val="single"/>
        </w:rPr>
      </w:pPr>
      <w:r w:rsidRPr="006211B7">
        <w:rPr>
          <w:rFonts w:eastAsia="Calibri"/>
          <w:b/>
          <w:bCs/>
          <w:u w:val="single"/>
        </w:rPr>
        <w:t>Week 5</w:t>
      </w:r>
    </w:p>
    <w:p w14:paraId="0482072D" w14:textId="0947F3AC" w:rsidR="00A626C3" w:rsidRPr="006211B7" w:rsidRDefault="009A094F" w:rsidP="009A094F">
      <w:pPr>
        <w:rPr>
          <w:rFonts w:eastAsia="Calibri"/>
        </w:rPr>
      </w:pPr>
      <w:r w:rsidRPr="006211B7">
        <w:rPr>
          <w:rFonts w:eastAsia="Calibri"/>
        </w:rPr>
        <w:t>Feb. 8-1</w:t>
      </w:r>
      <w:r w:rsidR="005C4EED" w:rsidRPr="006211B7">
        <w:rPr>
          <w:rFonts w:eastAsia="Calibri"/>
        </w:rPr>
        <w:t>2</w:t>
      </w:r>
      <w:r w:rsidRPr="006211B7">
        <w:rPr>
          <w:rFonts w:eastAsia="Calibri"/>
        </w:rPr>
        <w:t xml:space="preserve"> </w:t>
      </w:r>
      <w:r w:rsidR="00A626C3" w:rsidRPr="006211B7">
        <w:rPr>
          <w:rFonts w:eastAsia="Calibri"/>
          <w:b/>
          <w:bCs/>
        </w:rPr>
        <w:t>Medieval Anti-Judaism and the Spanish Inquisition and Expulsion</w:t>
      </w:r>
    </w:p>
    <w:p w14:paraId="0B5A0BBD" w14:textId="77777777" w:rsidR="00A626C3" w:rsidRPr="006211B7" w:rsidRDefault="00A626C3" w:rsidP="00016DD0">
      <w:pPr>
        <w:numPr>
          <w:ilvl w:val="0"/>
          <w:numId w:val="6"/>
        </w:numPr>
        <w:rPr>
          <w:rFonts w:eastAsia="Calibri"/>
        </w:rPr>
      </w:pPr>
      <w:r w:rsidRPr="006211B7">
        <w:rPr>
          <w:rFonts w:eastAsia="Calibri"/>
        </w:rPr>
        <w:t>Read</w:t>
      </w:r>
      <w:bookmarkStart w:id="4" w:name="_Hlk534634909"/>
      <w:r w:rsidRPr="006211B7">
        <w:rPr>
          <w:rFonts w:eastAsia="Calibri"/>
        </w:rPr>
        <w:t xml:space="preserve">: </w:t>
      </w:r>
      <w:bookmarkEnd w:id="4"/>
      <w:r w:rsidRPr="006211B7">
        <w:rPr>
          <w:rFonts w:eastAsia="Calibri"/>
        </w:rPr>
        <w:t xml:space="preserve">Nirenberg, </w:t>
      </w:r>
      <w:r w:rsidRPr="006211B7">
        <w:rPr>
          <w:rFonts w:eastAsia="Calibri"/>
          <w:i/>
          <w:iCs/>
        </w:rPr>
        <w:t>Anti-Judaism</w:t>
      </w:r>
      <w:r w:rsidRPr="006211B7">
        <w:rPr>
          <w:rFonts w:eastAsia="Calibri"/>
        </w:rPr>
        <w:t>, Ch. 6</w:t>
      </w:r>
    </w:p>
    <w:p w14:paraId="20FFABD5" w14:textId="4E1AE98B" w:rsidR="00A626C3" w:rsidRPr="006211B7" w:rsidRDefault="00A626C3" w:rsidP="00016DD0">
      <w:pPr>
        <w:numPr>
          <w:ilvl w:val="0"/>
          <w:numId w:val="6"/>
        </w:numPr>
        <w:spacing w:after="160" w:line="259" w:lineRule="auto"/>
        <w:contextualSpacing/>
        <w:rPr>
          <w:rFonts w:eastAsia="Calibri"/>
        </w:rPr>
      </w:pPr>
      <w:r w:rsidRPr="006211B7">
        <w:rPr>
          <w:rFonts w:eastAsia="Calibri"/>
        </w:rPr>
        <w:t xml:space="preserve">Read: Primary Sources on Spanish Inquisition and Expulsion (on D2L) </w:t>
      </w:r>
    </w:p>
    <w:p w14:paraId="010C568D" w14:textId="77777777" w:rsidR="009A094F" w:rsidRPr="006211B7" w:rsidRDefault="009A094F" w:rsidP="009A094F">
      <w:pPr>
        <w:spacing w:after="160" w:line="259" w:lineRule="auto"/>
        <w:ind w:left="1800"/>
        <w:contextualSpacing/>
        <w:rPr>
          <w:rFonts w:eastAsia="Calibri"/>
        </w:rPr>
      </w:pPr>
    </w:p>
    <w:p w14:paraId="4E07A5CA" w14:textId="3A7A0A3C" w:rsidR="009A094F" w:rsidRPr="006211B7" w:rsidRDefault="009A094F" w:rsidP="009A094F">
      <w:pPr>
        <w:spacing w:after="160" w:line="259" w:lineRule="auto"/>
        <w:contextualSpacing/>
        <w:rPr>
          <w:rFonts w:eastAsia="Calibri"/>
          <w:color w:val="FF0000"/>
        </w:rPr>
      </w:pPr>
      <w:r w:rsidRPr="006211B7">
        <w:rPr>
          <w:rFonts w:eastAsia="Calibri"/>
          <w:b/>
          <w:bCs/>
          <w:u w:val="single"/>
        </w:rPr>
        <w:t>Shift to Modernity</w:t>
      </w:r>
    </w:p>
    <w:p w14:paraId="663C1495" w14:textId="77777777" w:rsidR="009A094F" w:rsidRPr="006211B7" w:rsidRDefault="009A094F" w:rsidP="009A094F">
      <w:pPr>
        <w:spacing w:after="160" w:line="259" w:lineRule="auto"/>
        <w:contextualSpacing/>
        <w:rPr>
          <w:rFonts w:eastAsia="Calibri"/>
        </w:rPr>
      </w:pPr>
    </w:p>
    <w:p w14:paraId="5C09673E" w14:textId="316B77A5" w:rsidR="00A626C3" w:rsidRPr="006211B7" w:rsidRDefault="009A094F" w:rsidP="003959DE">
      <w:pPr>
        <w:rPr>
          <w:rFonts w:eastAsia="Calibri"/>
          <w:color w:val="4472C4" w:themeColor="accent1"/>
        </w:rPr>
      </w:pPr>
      <w:r w:rsidRPr="006211B7">
        <w:rPr>
          <w:rFonts w:eastAsia="Calibri"/>
          <w:b/>
          <w:bCs/>
          <w:u w:val="single"/>
        </w:rPr>
        <w:t xml:space="preserve">Week </w:t>
      </w:r>
      <w:r w:rsidR="003D71FF">
        <w:rPr>
          <w:rFonts w:eastAsia="Calibri"/>
          <w:b/>
          <w:bCs/>
          <w:u w:val="single"/>
        </w:rPr>
        <w:t>6 Thinking Question 1 due at the end of this week:</w:t>
      </w:r>
    </w:p>
    <w:p w14:paraId="5A7D58E0" w14:textId="76ED7028" w:rsidR="00D7120F" w:rsidRPr="00D7120F" w:rsidRDefault="009A094F" w:rsidP="00D7120F">
      <w:pPr>
        <w:rPr>
          <w:rFonts w:eastAsia="Calibri"/>
          <w:b/>
          <w:bCs/>
        </w:rPr>
      </w:pPr>
      <w:r w:rsidRPr="006211B7">
        <w:rPr>
          <w:rFonts w:eastAsia="Calibri"/>
        </w:rPr>
        <w:t>Feb. 15-1</w:t>
      </w:r>
      <w:r w:rsidR="005C4EED" w:rsidRPr="006211B7">
        <w:rPr>
          <w:rFonts w:eastAsia="Calibri"/>
        </w:rPr>
        <w:t>9</w:t>
      </w:r>
      <w:r w:rsidRPr="006211B7">
        <w:rPr>
          <w:rFonts w:eastAsia="Calibri"/>
        </w:rPr>
        <w:t xml:space="preserve"> </w:t>
      </w:r>
      <w:r w:rsidR="00BD6F11" w:rsidRPr="006211B7">
        <w:rPr>
          <w:rFonts w:eastAsia="Calibri"/>
          <w:b/>
          <w:bCs/>
        </w:rPr>
        <w:t>Enlightenment</w:t>
      </w:r>
      <w:r w:rsidR="00D517F0" w:rsidRPr="006211B7">
        <w:rPr>
          <w:rFonts w:eastAsia="Calibri"/>
          <w:b/>
          <w:bCs/>
        </w:rPr>
        <w:t xml:space="preserve"> </w:t>
      </w:r>
    </w:p>
    <w:p w14:paraId="18CD13DF" w14:textId="027EA13F" w:rsidR="003959DE" w:rsidRDefault="00D7120F" w:rsidP="00016DD0">
      <w:pPr>
        <w:numPr>
          <w:ilvl w:val="0"/>
          <w:numId w:val="7"/>
        </w:numPr>
        <w:spacing w:after="160" w:line="259" w:lineRule="auto"/>
        <w:contextualSpacing/>
        <w:rPr>
          <w:rFonts w:eastAsia="Calibri"/>
          <w:i/>
          <w:iCs/>
        </w:rPr>
      </w:pPr>
      <w:r w:rsidRPr="00D7120F">
        <w:rPr>
          <w:rFonts w:eastAsia="Calibri"/>
        </w:rPr>
        <w:t>Read:</w:t>
      </w:r>
      <w:r w:rsidR="001C1695" w:rsidRPr="00D7120F">
        <w:rPr>
          <w:rFonts w:eastAsia="Calibri"/>
        </w:rPr>
        <w:t xml:space="preserve"> Frederick Beiser, “Emancipation,” (chapter 8) in </w:t>
      </w:r>
      <w:r w:rsidR="001C1695" w:rsidRPr="00D7120F">
        <w:rPr>
          <w:rFonts w:eastAsia="Calibri"/>
          <w:i/>
          <w:iCs/>
        </w:rPr>
        <w:t>Key Concepts in the Study of Antisemitism</w:t>
      </w:r>
    </w:p>
    <w:p w14:paraId="4EFCB1D9" w14:textId="5943B8AD" w:rsidR="00D7120F" w:rsidRPr="00D7120F" w:rsidRDefault="00D7120F" w:rsidP="00016DD0">
      <w:pPr>
        <w:numPr>
          <w:ilvl w:val="0"/>
          <w:numId w:val="7"/>
        </w:numPr>
        <w:spacing w:after="160" w:line="259" w:lineRule="auto"/>
        <w:contextualSpacing/>
        <w:rPr>
          <w:rFonts w:eastAsia="Calibri"/>
          <w:i/>
          <w:iCs/>
        </w:rPr>
      </w:pPr>
      <w:r w:rsidRPr="00D7120F">
        <w:rPr>
          <w:rFonts w:eastAsia="Calibri"/>
        </w:rPr>
        <w:t>Read:</w:t>
      </w:r>
      <w:r w:rsidRPr="006211B7">
        <w:rPr>
          <w:rFonts w:eastAsia="Calibri"/>
        </w:rPr>
        <w:t xml:space="preserve"> Hess article on Michaelis</w:t>
      </w:r>
      <w:r>
        <w:rPr>
          <w:rFonts w:eastAsia="Calibri"/>
        </w:rPr>
        <w:t xml:space="preserve"> (on D2L)</w:t>
      </w:r>
    </w:p>
    <w:p w14:paraId="6050FEBA" w14:textId="77777777" w:rsidR="003959DE" w:rsidRPr="006211B7" w:rsidRDefault="003959DE" w:rsidP="003959DE">
      <w:pPr>
        <w:ind w:left="1800"/>
        <w:contextualSpacing/>
        <w:rPr>
          <w:rFonts w:eastAsia="Calibri"/>
        </w:rPr>
      </w:pPr>
    </w:p>
    <w:p w14:paraId="15DF60A6" w14:textId="311B147B" w:rsidR="00795A11" w:rsidRPr="006211B7" w:rsidRDefault="003959DE" w:rsidP="003959DE">
      <w:pPr>
        <w:rPr>
          <w:rFonts w:eastAsia="Calibri"/>
          <w:b/>
          <w:bCs/>
          <w:color w:val="FF0000"/>
        </w:rPr>
      </w:pPr>
      <w:r w:rsidRPr="006211B7">
        <w:rPr>
          <w:rFonts w:eastAsia="Calibri"/>
        </w:rPr>
        <w:tab/>
      </w:r>
      <w:r w:rsidR="00D7120F">
        <w:rPr>
          <w:rFonts w:eastAsia="Calibri"/>
        </w:rPr>
        <w:t xml:space="preserve">      </w:t>
      </w:r>
      <w:r w:rsidR="00795A11" w:rsidRPr="006211B7">
        <w:rPr>
          <w:rFonts w:eastAsia="Calibri"/>
          <w:b/>
          <w:bCs/>
        </w:rPr>
        <w:t>Shift to Modernity/Shift toward violence</w:t>
      </w:r>
      <w:r w:rsidR="00BC58D3">
        <w:rPr>
          <w:rFonts w:eastAsia="Calibri"/>
          <w:b/>
          <w:bCs/>
        </w:rPr>
        <w:t>,</w:t>
      </w:r>
      <w:r w:rsidR="00BD6F11" w:rsidRPr="006211B7">
        <w:rPr>
          <w:rFonts w:eastAsia="Calibri"/>
          <w:b/>
          <w:bCs/>
        </w:rPr>
        <w:t xml:space="preserve"> </w:t>
      </w:r>
      <w:r w:rsidR="00BD6F11" w:rsidRPr="00BC58D3">
        <w:rPr>
          <w:rFonts w:eastAsia="Calibri"/>
          <w:b/>
          <w:bCs/>
        </w:rPr>
        <w:t>19</w:t>
      </w:r>
      <w:r w:rsidR="00BD6F11" w:rsidRPr="00BC58D3">
        <w:rPr>
          <w:rFonts w:eastAsia="Calibri"/>
          <w:b/>
          <w:bCs/>
          <w:vertAlign w:val="superscript"/>
        </w:rPr>
        <w:t>th</w:t>
      </w:r>
      <w:r w:rsidR="00BD6F11" w:rsidRPr="00BC58D3">
        <w:rPr>
          <w:rFonts w:eastAsia="Calibri"/>
          <w:b/>
          <w:bCs/>
        </w:rPr>
        <w:t xml:space="preserve"> century</w:t>
      </w:r>
    </w:p>
    <w:p w14:paraId="201B8E8A" w14:textId="62B58286" w:rsidR="00795A11" w:rsidRPr="006211B7" w:rsidRDefault="00795A11" w:rsidP="00016DD0">
      <w:pPr>
        <w:numPr>
          <w:ilvl w:val="0"/>
          <w:numId w:val="7"/>
        </w:numPr>
        <w:spacing w:after="160" w:line="259" w:lineRule="auto"/>
        <w:contextualSpacing/>
        <w:rPr>
          <w:rFonts w:eastAsia="Calibri"/>
        </w:rPr>
      </w:pPr>
      <w:r w:rsidRPr="00BC58D3">
        <w:rPr>
          <w:rFonts w:eastAsia="Calibri"/>
        </w:rPr>
        <w:t>Read</w:t>
      </w:r>
      <w:r w:rsidR="00D509C5" w:rsidRPr="00BC58D3">
        <w:rPr>
          <w:rFonts w:eastAsia="Calibri"/>
        </w:rPr>
        <w:t>:</w:t>
      </w:r>
      <w:r w:rsidR="004A5829" w:rsidRPr="006211B7">
        <w:rPr>
          <w:rFonts w:eastAsia="Calibri"/>
        </w:rPr>
        <w:t xml:space="preserve"> Primary source documents (on D2L) </w:t>
      </w:r>
    </w:p>
    <w:p w14:paraId="7CE5DA67" w14:textId="74367C3A" w:rsidR="00D07163" w:rsidRPr="00BC58D3" w:rsidRDefault="00BC58D3" w:rsidP="00016DD0">
      <w:pPr>
        <w:numPr>
          <w:ilvl w:val="0"/>
          <w:numId w:val="7"/>
        </w:numPr>
        <w:spacing w:after="160" w:line="259" w:lineRule="auto"/>
        <w:contextualSpacing/>
        <w:rPr>
          <w:rFonts w:eastAsia="Calibri"/>
        </w:rPr>
      </w:pPr>
      <w:r w:rsidRPr="00BC58D3">
        <w:rPr>
          <w:rFonts w:eastAsia="Calibri"/>
        </w:rPr>
        <w:t xml:space="preserve">Read: </w:t>
      </w:r>
      <w:r w:rsidR="00C450D4" w:rsidRPr="00BC58D3">
        <w:rPr>
          <w:rFonts w:eastAsia="Calibri"/>
        </w:rPr>
        <w:t xml:space="preserve">Robert Bernasconi, “Racism,” (chapter 19), in </w:t>
      </w:r>
      <w:r w:rsidR="00C450D4" w:rsidRPr="00BC58D3">
        <w:rPr>
          <w:rFonts w:eastAsia="Calibri"/>
          <w:i/>
          <w:iCs/>
        </w:rPr>
        <w:t>Key Concepts in the Study of Antisemitism</w:t>
      </w:r>
      <w:r w:rsidR="00C450D4" w:rsidRPr="00BC58D3">
        <w:rPr>
          <w:rFonts w:eastAsia="Calibri"/>
        </w:rPr>
        <w:t>, p. 245 through the penultimate paragraph on p. 250</w:t>
      </w:r>
    </w:p>
    <w:p w14:paraId="74501059" w14:textId="40C370DF" w:rsidR="00D509C5" w:rsidRPr="006211B7" w:rsidRDefault="00D509C5" w:rsidP="00D07163">
      <w:pPr>
        <w:rPr>
          <w:rFonts w:eastAsia="Calibri"/>
        </w:rPr>
      </w:pPr>
    </w:p>
    <w:p w14:paraId="09A8E053" w14:textId="1B6D19FC" w:rsidR="00D517F0" w:rsidRPr="006211B7" w:rsidRDefault="00D07163" w:rsidP="00D517F0">
      <w:pPr>
        <w:rPr>
          <w:rFonts w:eastAsia="Calibri"/>
          <w:b/>
          <w:bCs/>
          <w:u w:val="single"/>
        </w:rPr>
      </w:pPr>
      <w:r w:rsidRPr="006211B7">
        <w:rPr>
          <w:rFonts w:eastAsia="Calibri"/>
          <w:b/>
          <w:bCs/>
          <w:u w:val="single"/>
        </w:rPr>
        <w:t xml:space="preserve">Week </w:t>
      </w:r>
      <w:r w:rsidR="000A792D" w:rsidRPr="006211B7">
        <w:rPr>
          <w:rFonts w:eastAsia="Calibri"/>
          <w:b/>
          <w:bCs/>
          <w:u w:val="single"/>
        </w:rPr>
        <w:t>7</w:t>
      </w:r>
    </w:p>
    <w:p w14:paraId="1E491391" w14:textId="58A5DF55" w:rsidR="003959DE" w:rsidRPr="00906233" w:rsidRDefault="00D517F0" w:rsidP="00906233">
      <w:pPr>
        <w:rPr>
          <w:rFonts w:eastAsia="Calibri"/>
          <w:b/>
          <w:bCs/>
          <w:u w:val="single"/>
        </w:rPr>
      </w:pPr>
      <w:r w:rsidRPr="006211B7">
        <w:rPr>
          <w:rFonts w:eastAsia="Calibri"/>
        </w:rPr>
        <w:t>Feb. 22-2</w:t>
      </w:r>
      <w:r w:rsidR="005C4EED" w:rsidRPr="006211B7">
        <w:rPr>
          <w:rFonts w:eastAsia="Calibri"/>
        </w:rPr>
        <w:t>6</w:t>
      </w:r>
      <w:r w:rsidRPr="006211B7">
        <w:rPr>
          <w:rFonts w:eastAsia="Calibri"/>
        </w:rPr>
        <w:t xml:space="preserve"> </w:t>
      </w:r>
      <w:r w:rsidR="00D07163" w:rsidRPr="006211B7">
        <w:rPr>
          <w:rFonts w:eastAsia="Calibri"/>
          <w:b/>
          <w:bCs/>
        </w:rPr>
        <w:t>Pogroms</w:t>
      </w:r>
      <w:r w:rsidRPr="006211B7">
        <w:rPr>
          <w:rFonts w:eastAsia="Calibri"/>
          <w:b/>
          <w:bCs/>
        </w:rPr>
        <w:t>, 1881-190</w:t>
      </w:r>
      <w:r w:rsidR="00C63205" w:rsidRPr="006211B7">
        <w:rPr>
          <w:rFonts w:eastAsia="Calibri"/>
          <w:b/>
          <w:bCs/>
        </w:rPr>
        <w:t>5</w:t>
      </w:r>
    </w:p>
    <w:p w14:paraId="1064E032" w14:textId="6E759D2A" w:rsidR="00311F42" w:rsidRPr="00906233" w:rsidRDefault="003959DE" w:rsidP="00016DD0">
      <w:pPr>
        <w:pStyle w:val="ListParagraph"/>
        <w:numPr>
          <w:ilvl w:val="0"/>
          <w:numId w:val="19"/>
        </w:numPr>
        <w:spacing w:after="160" w:line="259" w:lineRule="auto"/>
        <w:contextualSpacing/>
        <w:rPr>
          <w:rFonts w:eastAsia="Calibri"/>
        </w:rPr>
      </w:pPr>
      <w:r w:rsidRPr="00906233">
        <w:rPr>
          <w:rFonts w:eastAsia="Calibri"/>
        </w:rPr>
        <w:t xml:space="preserve">Read: Klier, </w:t>
      </w:r>
      <w:r w:rsidRPr="00906233">
        <w:rPr>
          <w:rFonts w:eastAsia="Calibri"/>
          <w:i/>
          <w:iCs/>
        </w:rPr>
        <w:t>Pogroms,</w:t>
      </w:r>
      <w:r w:rsidRPr="00906233">
        <w:rPr>
          <w:rFonts w:eastAsia="Calibri"/>
        </w:rPr>
        <w:t xml:space="preserve"> pp. 3-12; 43-61</w:t>
      </w:r>
      <w:r w:rsidR="00906233" w:rsidRPr="00906233">
        <w:rPr>
          <w:rFonts w:eastAsia="Calibri"/>
        </w:rPr>
        <w:t>, 194-247</w:t>
      </w:r>
      <w:r w:rsidR="00FB73D0" w:rsidRPr="00906233">
        <w:rPr>
          <w:rFonts w:eastAsia="Calibri"/>
        </w:rPr>
        <w:t xml:space="preserve"> (on D2L)</w:t>
      </w:r>
      <w:r w:rsidR="004E688B" w:rsidRPr="00906233">
        <w:rPr>
          <w:rFonts w:eastAsia="Calibri"/>
        </w:rPr>
        <w:t xml:space="preserve"> </w:t>
      </w:r>
    </w:p>
    <w:p w14:paraId="19DB9B53" w14:textId="0E48B275" w:rsidR="00D517F0" w:rsidRPr="006211B7" w:rsidRDefault="00D517F0" w:rsidP="00D517F0">
      <w:pPr>
        <w:spacing w:after="160" w:line="259" w:lineRule="auto"/>
        <w:contextualSpacing/>
        <w:rPr>
          <w:rFonts w:eastAsia="Calibri"/>
          <w:b/>
          <w:bCs/>
          <w:u w:val="single"/>
        </w:rPr>
      </w:pPr>
      <w:r w:rsidRPr="00906233">
        <w:rPr>
          <w:rFonts w:eastAsia="Calibri"/>
          <w:b/>
          <w:bCs/>
          <w:u w:val="single"/>
        </w:rPr>
        <w:t>The Protocols of the Elders of Zion</w:t>
      </w:r>
      <w:r w:rsidR="007D6037" w:rsidRPr="00906233">
        <w:rPr>
          <w:rFonts w:eastAsia="Calibri"/>
          <w:b/>
          <w:bCs/>
          <w:u w:val="single"/>
        </w:rPr>
        <w:t xml:space="preserve"> in Europe and the United Sta</w:t>
      </w:r>
      <w:r w:rsidR="007D6037" w:rsidRPr="006211B7">
        <w:rPr>
          <w:rFonts w:eastAsia="Calibri"/>
          <w:b/>
          <w:bCs/>
          <w:u w:val="single"/>
        </w:rPr>
        <w:t>tes</w:t>
      </w:r>
    </w:p>
    <w:p w14:paraId="17B33D59" w14:textId="25619DD8" w:rsidR="003959DE" w:rsidRPr="006211B7" w:rsidRDefault="003959DE" w:rsidP="006D48EC">
      <w:pPr>
        <w:rPr>
          <w:rFonts w:eastAsia="Calibri"/>
        </w:rPr>
      </w:pPr>
      <w:r w:rsidRPr="006211B7">
        <w:rPr>
          <w:rFonts w:eastAsia="Calibri"/>
        </w:rPr>
        <w:tab/>
      </w:r>
      <w:r w:rsidRPr="006211B7">
        <w:rPr>
          <w:rFonts w:eastAsia="Calibri"/>
        </w:rPr>
        <w:tab/>
      </w:r>
      <w:r w:rsidRPr="006211B7">
        <w:rPr>
          <w:rFonts w:eastAsia="Calibri"/>
        </w:rPr>
        <w:tab/>
      </w:r>
      <w:r w:rsidRPr="006211B7">
        <w:rPr>
          <w:rFonts w:eastAsia="Calibri"/>
        </w:rPr>
        <w:tab/>
      </w:r>
      <w:r w:rsidRPr="006211B7">
        <w:rPr>
          <w:rFonts w:eastAsia="Calibri"/>
        </w:rPr>
        <w:tab/>
      </w:r>
    </w:p>
    <w:p w14:paraId="242D8044" w14:textId="5A474FA9" w:rsidR="00D517F0" w:rsidRPr="006211B7" w:rsidRDefault="00D07163" w:rsidP="003959DE">
      <w:pPr>
        <w:rPr>
          <w:rFonts w:eastAsia="Calibri"/>
          <w:color w:val="4472C4" w:themeColor="accent1"/>
        </w:rPr>
      </w:pPr>
      <w:r w:rsidRPr="006211B7">
        <w:rPr>
          <w:rFonts w:eastAsia="Calibri"/>
          <w:b/>
          <w:bCs/>
          <w:u w:val="single"/>
        </w:rPr>
        <w:t xml:space="preserve">Week </w:t>
      </w:r>
      <w:r w:rsidR="006D48EC" w:rsidRPr="006211B7">
        <w:rPr>
          <w:rFonts w:eastAsia="Calibri"/>
          <w:b/>
          <w:bCs/>
          <w:u w:val="single"/>
        </w:rPr>
        <w:t>8</w:t>
      </w:r>
      <w:r w:rsidRPr="006211B7">
        <w:rPr>
          <w:rFonts w:eastAsia="Calibri"/>
          <w:color w:val="4472C4" w:themeColor="accent1"/>
        </w:rPr>
        <w:t xml:space="preserve">  </w:t>
      </w:r>
    </w:p>
    <w:p w14:paraId="58C37B61" w14:textId="325DF222" w:rsidR="00D517F0" w:rsidRPr="006211B7" w:rsidRDefault="00D517F0" w:rsidP="003959DE">
      <w:pPr>
        <w:rPr>
          <w:rFonts w:eastAsia="Calibri"/>
        </w:rPr>
      </w:pPr>
      <w:r w:rsidRPr="006211B7">
        <w:rPr>
          <w:rFonts w:eastAsia="Calibri"/>
        </w:rPr>
        <w:t xml:space="preserve">Mar. </w:t>
      </w:r>
      <w:r w:rsidR="006D48EC" w:rsidRPr="006211B7">
        <w:rPr>
          <w:rFonts w:eastAsia="Calibri"/>
        </w:rPr>
        <w:t>1</w:t>
      </w:r>
      <w:r w:rsidRPr="006211B7">
        <w:rPr>
          <w:rFonts w:eastAsia="Calibri"/>
        </w:rPr>
        <w:t>-</w:t>
      </w:r>
      <w:r w:rsidR="005C4EED" w:rsidRPr="006211B7">
        <w:rPr>
          <w:rFonts w:eastAsia="Calibri"/>
        </w:rPr>
        <w:t>5</w:t>
      </w:r>
    </w:p>
    <w:p w14:paraId="1A516202" w14:textId="48EF6585" w:rsidR="00C63205" w:rsidRPr="006211B7" w:rsidRDefault="003959DE" w:rsidP="00906233">
      <w:pPr>
        <w:rPr>
          <w:rFonts w:eastAsia="Calibri"/>
          <w:i/>
          <w:iCs/>
        </w:rPr>
      </w:pPr>
      <w:r w:rsidRPr="006211B7">
        <w:rPr>
          <w:rFonts w:eastAsia="Calibri"/>
          <w:b/>
          <w:bCs/>
        </w:rPr>
        <w:t xml:space="preserve">Russian Antisemitism:  </w:t>
      </w:r>
      <w:r w:rsidRPr="006211B7">
        <w:rPr>
          <w:rFonts w:eastAsia="Calibri"/>
          <w:b/>
          <w:bCs/>
          <w:i/>
          <w:iCs/>
        </w:rPr>
        <w:t>The Protocols of the Elders of Zion</w:t>
      </w:r>
      <w:r w:rsidR="00A92DEE" w:rsidRPr="006211B7">
        <w:rPr>
          <w:rFonts w:eastAsia="Calibri"/>
          <w:b/>
          <w:bCs/>
          <w:i/>
          <w:iCs/>
        </w:rPr>
        <w:t xml:space="preserve">, </w:t>
      </w:r>
      <w:r w:rsidR="00A92DEE" w:rsidRPr="006211B7">
        <w:rPr>
          <w:rFonts w:eastAsia="Calibri"/>
          <w:b/>
          <w:bCs/>
        </w:rPr>
        <w:t>development of Zionsim as a national movement</w:t>
      </w:r>
      <w:r w:rsidRPr="006211B7">
        <w:rPr>
          <w:rFonts w:eastAsia="Calibri"/>
          <w:i/>
          <w:iCs/>
        </w:rPr>
        <w:tab/>
      </w:r>
    </w:p>
    <w:p w14:paraId="7BCBF322" w14:textId="0295D136" w:rsidR="00AD346F" w:rsidRPr="00906233" w:rsidRDefault="003959DE" w:rsidP="00016DD0">
      <w:pPr>
        <w:numPr>
          <w:ilvl w:val="0"/>
          <w:numId w:val="8"/>
        </w:numPr>
        <w:spacing w:after="160" w:line="259" w:lineRule="auto"/>
        <w:contextualSpacing/>
        <w:rPr>
          <w:rFonts w:eastAsia="Calibri"/>
          <w:i/>
          <w:iCs/>
        </w:rPr>
      </w:pPr>
      <w:r w:rsidRPr="00906233">
        <w:rPr>
          <w:rFonts w:eastAsia="Calibri"/>
        </w:rPr>
        <w:t>Read</w:t>
      </w:r>
      <w:r w:rsidR="00D3383B" w:rsidRPr="00906233">
        <w:rPr>
          <w:rFonts w:eastAsia="Calibri"/>
        </w:rPr>
        <w:t>:</w:t>
      </w:r>
      <w:r w:rsidR="00AD346F" w:rsidRPr="00906233">
        <w:rPr>
          <w:rFonts w:eastAsia="Calibri"/>
        </w:rPr>
        <w:t xml:space="preserve"> Scott Ury, “Zionism” (chapter 22) in </w:t>
      </w:r>
      <w:r w:rsidR="00AD346F" w:rsidRPr="00906233">
        <w:rPr>
          <w:rFonts w:eastAsia="Calibri"/>
          <w:i/>
          <w:iCs/>
        </w:rPr>
        <w:t xml:space="preserve">Key Concepts in the Study of Antisemitism, </w:t>
      </w:r>
      <w:r w:rsidR="00AD346F" w:rsidRPr="00906233">
        <w:rPr>
          <w:rFonts w:eastAsia="Calibri"/>
        </w:rPr>
        <w:t>pp. 287-middle 292</w:t>
      </w:r>
    </w:p>
    <w:p w14:paraId="4887ABE1" w14:textId="6DF23485" w:rsidR="00AD346F" w:rsidRPr="00906233" w:rsidRDefault="00AD346F" w:rsidP="00016DD0">
      <w:pPr>
        <w:numPr>
          <w:ilvl w:val="0"/>
          <w:numId w:val="8"/>
        </w:numPr>
        <w:spacing w:after="160" w:line="259" w:lineRule="auto"/>
        <w:contextualSpacing/>
        <w:rPr>
          <w:rFonts w:eastAsia="Calibri"/>
          <w:i/>
          <w:iCs/>
        </w:rPr>
      </w:pPr>
      <w:r w:rsidRPr="00906233">
        <w:rPr>
          <w:rFonts w:eastAsia="Calibri"/>
        </w:rPr>
        <w:t xml:space="preserve">Read: Jovan Byford, “Conspiracy Theories” (chapter 7) in </w:t>
      </w:r>
      <w:r w:rsidRPr="00906233">
        <w:rPr>
          <w:rFonts w:eastAsia="Calibri"/>
          <w:i/>
          <w:iCs/>
        </w:rPr>
        <w:t>Key Concepts in the Study of Antisemitism</w:t>
      </w:r>
    </w:p>
    <w:p w14:paraId="44FFD242" w14:textId="3D90DF37" w:rsidR="003959DE" w:rsidRPr="00906233" w:rsidRDefault="00CF638C" w:rsidP="00016DD0">
      <w:pPr>
        <w:numPr>
          <w:ilvl w:val="0"/>
          <w:numId w:val="8"/>
        </w:numPr>
        <w:spacing w:after="160" w:line="259" w:lineRule="auto"/>
        <w:contextualSpacing/>
        <w:rPr>
          <w:rFonts w:eastAsia="Calibri"/>
        </w:rPr>
      </w:pPr>
      <w:r w:rsidRPr="00906233">
        <w:rPr>
          <w:rFonts w:eastAsia="Calibri"/>
        </w:rPr>
        <w:t xml:space="preserve"> </w:t>
      </w:r>
      <w:r w:rsidR="00906233">
        <w:rPr>
          <w:rFonts w:eastAsia="Calibri"/>
        </w:rPr>
        <w:t xml:space="preserve">Read: Steven </w:t>
      </w:r>
      <w:r w:rsidR="00FC0934" w:rsidRPr="00906233">
        <w:rPr>
          <w:rFonts w:eastAsia="Calibri"/>
        </w:rPr>
        <w:t>Zipperstein</w:t>
      </w:r>
      <w:r w:rsidR="00906233">
        <w:rPr>
          <w:rFonts w:eastAsia="Calibri"/>
        </w:rPr>
        <w:t>, TBA</w:t>
      </w:r>
    </w:p>
    <w:p w14:paraId="2532020C" w14:textId="77777777" w:rsidR="003959DE" w:rsidRPr="006211B7" w:rsidRDefault="003959DE" w:rsidP="003959DE">
      <w:pPr>
        <w:rPr>
          <w:rFonts w:eastAsia="Calibri"/>
        </w:rPr>
      </w:pPr>
      <w:r w:rsidRPr="006211B7">
        <w:rPr>
          <w:rFonts w:eastAsia="Calibri"/>
        </w:rPr>
        <w:tab/>
      </w:r>
      <w:r w:rsidRPr="006211B7">
        <w:rPr>
          <w:rFonts w:eastAsia="Calibri"/>
        </w:rPr>
        <w:tab/>
      </w:r>
    </w:p>
    <w:p w14:paraId="45F57A76" w14:textId="0F3203B4" w:rsidR="007D6037" w:rsidRPr="006211B7" w:rsidRDefault="007D6037" w:rsidP="007D6037">
      <w:pPr>
        <w:spacing w:after="160" w:line="259" w:lineRule="auto"/>
        <w:contextualSpacing/>
        <w:rPr>
          <w:rFonts w:eastAsia="Calibri"/>
          <w:b/>
          <w:bCs/>
          <w:u w:val="single"/>
        </w:rPr>
      </w:pPr>
      <w:r w:rsidRPr="006211B7">
        <w:rPr>
          <w:rFonts w:eastAsia="Calibri"/>
          <w:b/>
          <w:bCs/>
          <w:u w:val="single"/>
        </w:rPr>
        <w:t xml:space="preserve">Week </w:t>
      </w:r>
      <w:r w:rsidR="006D48EC" w:rsidRPr="006211B7">
        <w:rPr>
          <w:rFonts w:eastAsia="Calibri"/>
          <w:b/>
          <w:bCs/>
          <w:u w:val="single"/>
        </w:rPr>
        <w:t>9</w:t>
      </w:r>
      <w:r w:rsidR="003D71FF">
        <w:rPr>
          <w:rFonts w:eastAsia="Calibri"/>
          <w:b/>
          <w:bCs/>
          <w:u w:val="single"/>
        </w:rPr>
        <w:t xml:space="preserve"> Final paper proposal due at the end of this week</w:t>
      </w:r>
    </w:p>
    <w:p w14:paraId="2741B212" w14:textId="79D01832" w:rsidR="00A626C3" w:rsidRPr="006211B7" w:rsidRDefault="007D6037" w:rsidP="007D6037">
      <w:pPr>
        <w:spacing w:after="160" w:line="259" w:lineRule="auto"/>
        <w:contextualSpacing/>
        <w:rPr>
          <w:rFonts w:eastAsia="Calibri"/>
        </w:rPr>
      </w:pPr>
      <w:r w:rsidRPr="006211B7">
        <w:rPr>
          <w:rFonts w:eastAsia="Calibri"/>
        </w:rPr>
        <w:t xml:space="preserve">Mar. </w:t>
      </w:r>
      <w:r w:rsidR="006D48EC" w:rsidRPr="006211B7">
        <w:rPr>
          <w:rFonts w:eastAsia="Calibri"/>
        </w:rPr>
        <w:t>8-1</w:t>
      </w:r>
      <w:r w:rsidR="005C4EED" w:rsidRPr="006211B7">
        <w:rPr>
          <w:rFonts w:eastAsia="Calibri"/>
        </w:rPr>
        <w:t>2</w:t>
      </w:r>
      <w:r w:rsidR="003959DE" w:rsidRPr="006211B7">
        <w:rPr>
          <w:rFonts w:eastAsia="Calibri"/>
        </w:rPr>
        <w:tab/>
      </w:r>
      <w:r w:rsidR="00A626C3" w:rsidRPr="006211B7">
        <w:rPr>
          <w:rFonts w:eastAsia="Calibri"/>
          <w:b/>
          <w:bCs/>
        </w:rPr>
        <w:t>Henry Ford</w:t>
      </w:r>
      <w:r w:rsidRPr="006211B7">
        <w:rPr>
          <w:rFonts w:eastAsia="Calibri"/>
          <w:b/>
          <w:bCs/>
        </w:rPr>
        <w:t xml:space="preserve"> and the Protocols of the Elders of Zion</w:t>
      </w:r>
      <w:r w:rsidR="00A626C3" w:rsidRPr="006211B7">
        <w:rPr>
          <w:rFonts w:eastAsia="Calibri"/>
        </w:rPr>
        <w:tab/>
      </w:r>
      <w:r w:rsidR="00A626C3" w:rsidRPr="006211B7">
        <w:rPr>
          <w:rFonts w:eastAsia="Calibri"/>
        </w:rPr>
        <w:tab/>
      </w:r>
    </w:p>
    <w:p w14:paraId="1E59370E" w14:textId="3D010B8D" w:rsidR="00A626C3" w:rsidRPr="006211B7" w:rsidRDefault="00A626C3" w:rsidP="00016DD0">
      <w:pPr>
        <w:numPr>
          <w:ilvl w:val="0"/>
          <w:numId w:val="9"/>
        </w:numPr>
        <w:spacing w:after="160" w:line="259" w:lineRule="auto"/>
        <w:contextualSpacing/>
        <w:rPr>
          <w:rFonts w:eastAsia="Calibri"/>
        </w:rPr>
      </w:pPr>
      <w:r w:rsidRPr="006211B7">
        <w:rPr>
          <w:rFonts w:eastAsia="Calibri"/>
        </w:rPr>
        <w:t xml:space="preserve">Read: Woeste, </w:t>
      </w:r>
      <w:r w:rsidRPr="006211B7">
        <w:rPr>
          <w:rFonts w:eastAsia="Calibri"/>
          <w:i/>
          <w:iCs/>
        </w:rPr>
        <w:t>Henry Ford’s War on the Jews</w:t>
      </w:r>
      <w:r w:rsidRPr="006211B7">
        <w:rPr>
          <w:rFonts w:eastAsia="Calibri"/>
        </w:rPr>
        <w:t>, pp. 19-52</w:t>
      </w:r>
      <w:r w:rsidR="00EA1A59">
        <w:rPr>
          <w:rFonts w:eastAsia="Calibri"/>
        </w:rPr>
        <w:t xml:space="preserve">. </w:t>
      </w:r>
      <w:r w:rsidR="00906233">
        <w:rPr>
          <w:rFonts w:eastAsia="Calibri"/>
        </w:rPr>
        <w:t>E-b</w:t>
      </w:r>
      <w:r w:rsidRPr="006211B7">
        <w:rPr>
          <w:rFonts w:eastAsia="Calibri"/>
        </w:rPr>
        <w:t>ook available online through the MSU library</w:t>
      </w:r>
      <w:r w:rsidR="00EA1A59">
        <w:rPr>
          <w:rFonts w:eastAsia="Calibri"/>
        </w:rPr>
        <w:t xml:space="preserve">: </w:t>
      </w:r>
      <w:hyperlink r:id="rId20" w:history="1">
        <w:r w:rsidR="00EA1A59" w:rsidRPr="00EA1A59">
          <w:rPr>
            <w:rStyle w:val="Hyperlink"/>
            <w:rFonts w:ascii="Arial" w:hAnsi="Arial" w:cs="Arial"/>
            <w:sz w:val="21"/>
            <w:szCs w:val="21"/>
            <w:shd w:val="clear" w:color="auto" w:fill="FFFFFF"/>
          </w:rPr>
          <w:t>http://catalog.lib.msu.edu/recor</w:t>
        </w:r>
        <w:r w:rsidR="00EA1A59" w:rsidRPr="00EA1A59">
          <w:rPr>
            <w:rStyle w:val="Hyperlink"/>
            <w:rFonts w:ascii="Arial" w:hAnsi="Arial" w:cs="Arial"/>
            <w:sz w:val="21"/>
            <w:szCs w:val="21"/>
            <w:shd w:val="clear" w:color="auto" w:fill="FFFFFF"/>
          </w:rPr>
          <w:t>d</w:t>
        </w:r>
        <w:r w:rsidR="00EA1A59" w:rsidRPr="00EA1A59">
          <w:rPr>
            <w:rStyle w:val="Hyperlink"/>
            <w:rFonts w:ascii="Arial" w:hAnsi="Arial" w:cs="Arial"/>
            <w:sz w:val="21"/>
            <w:szCs w:val="21"/>
            <w:shd w:val="clear" w:color="auto" w:fill="FFFFFF"/>
          </w:rPr>
          <w:t>=b10152981~S39a</w:t>
        </w:r>
      </w:hyperlink>
    </w:p>
    <w:p w14:paraId="5FA1D7BF" w14:textId="3B231B9E" w:rsidR="00A626C3" w:rsidRPr="006211B7" w:rsidRDefault="00A626C3" w:rsidP="00016DD0">
      <w:pPr>
        <w:numPr>
          <w:ilvl w:val="0"/>
          <w:numId w:val="9"/>
        </w:numPr>
        <w:spacing w:after="160" w:line="259" w:lineRule="auto"/>
        <w:contextualSpacing/>
        <w:rPr>
          <w:rFonts w:eastAsia="Calibri"/>
        </w:rPr>
      </w:pPr>
      <w:r w:rsidRPr="006211B7">
        <w:rPr>
          <w:rFonts w:eastAsia="Calibri"/>
        </w:rPr>
        <w:t xml:space="preserve">Read: Primary sources, </w:t>
      </w:r>
      <w:r w:rsidRPr="006211B7">
        <w:rPr>
          <w:rFonts w:eastAsia="Calibri"/>
          <w:i/>
          <w:iCs/>
        </w:rPr>
        <w:t xml:space="preserve">Dearborn Independent </w:t>
      </w:r>
      <w:r w:rsidRPr="006211B7">
        <w:rPr>
          <w:rFonts w:eastAsia="Calibri"/>
        </w:rPr>
        <w:t>(on D2L)</w:t>
      </w:r>
    </w:p>
    <w:p w14:paraId="5D9C2151" w14:textId="77777777" w:rsidR="00702502" w:rsidRPr="006211B7" w:rsidRDefault="00702502" w:rsidP="00016DD0">
      <w:pPr>
        <w:numPr>
          <w:ilvl w:val="0"/>
          <w:numId w:val="9"/>
        </w:numPr>
        <w:spacing w:after="160" w:line="259" w:lineRule="auto"/>
        <w:contextualSpacing/>
        <w:rPr>
          <w:rFonts w:eastAsia="Calibri"/>
        </w:rPr>
      </w:pPr>
      <w:r w:rsidRPr="006211B7">
        <w:rPr>
          <w:rFonts w:eastAsia="Calibri"/>
        </w:rPr>
        <w:t xml:space="preserve">Read: Primary sources, selections from Ford, </w:t>
      </w:r>
      <w:r w:rsidRPr="006211B7">
        <w:rPr>
          <w:rFonts w:eastAsia="Calibri"/>
          <w:i/>
          <w:iCs/>
        </w:rPr>
        <w:t>The International Jew</w:t>
      </w:r>
      <w:r w:rsidRPr="006211B7">
        <w:rPr>
          <w:rFonts w:eastAsia="Calibri"/>
          <w:b/>
          <w:bCs/>
        </w:rPr>
        <w:t xml:space="preserve"> </w:t>
      </w:r>
      <w:r w:rsidRPr="006211B7">
        <w:rPr>
          <w:rFonts w:eastAsia="Calibri"/>
        </w:rPr>
        <w:t>(on D2L)</w:t>
      </w:r>
      <w:r w:rsidRPr="006211B7">
        <w:rPr>
          <w:rFonts w:eastAsia="Calibri"/>
        </w:rPr>
        <w:tab/>
      </w:r>
    </w:p>
    <w:p w14:paraId="08BDE6D1" w14:textId="77777777" w:rsidR="007D6037" w:rsidRPr="006211B7" w:rsidRDefault="007D6037" w:rsidP="007D6037">
      <w:pPr>
        <w:spacing w:after="160" w:line="259" w:lineRule="auto"/>
        <w:contextualSpacing/>
        <w:rPr>
          <w:rFonts w:eastAsia="Calibri"/>
        </w:rPr>
      </w:pPr>
    </w:p>
    <w:p w14:paraId="37FB1B52" w14:textId="34F1530F" w:rsidR="007D6037" w:rsidRPr="006211B7" w:rsidRDefault="000A792D" w:rsidP="007D6037">
      <w:pPr>
        <w:spacing w:after="160" w:line="259" w:lineRule="auto"/>
        <w:contextualSpacing/>
        <w:rPr>
          <w:rFonts w:eastAsia="Calibri"/>
          <w:b/>
          <w:bCs/>
          <w:u w:val="single"/>
        </w:rPr>
      </w:pPr>
      <w:r w:rsidRPr="006211B7">
        <w:rPr>
          <w:rFonts w:eastAsia="Calibri"/>
          <w:b/>
          <w:bCs/>
          <w:u w:val="single"/>
        </w:rPr>
        <w:t>Week 1</w:t>
      </w:r>
      <w:r w:rsidR="006D48EC" w:rsidRPr="006211B7">
        <w:rPr>
          <w:rFonts w:eastAsia="Calibri"/>
          <w:b/>
          <w:bCs/>
          <w:u w:val="single"/>
        </w:rPr>
        <w:t>0</w:t>
      </w:r>
      <w:r w:rsidR="007D6037" w:rsidRPr="006211B7">
        <w:rPr>
          <w:rFonts w:eastAsia="Calibri"/>
          <w:b/>
          <w:bCs/>
          <w:u w:val="single"/>
        </w:rPr>
        <w:t>: Holocaust</w:t>
      </w:r>
    </w:p>
    <w:p w14:paraId="290C368D" w14:textId="77777777" w:rsidR="005C4EED" w:rsidRPr="006211B7" w:rsidRDefault="005C4EED" w:rsidP="007D6037">
      <w:pPr>
        <w:spacing w:after="160" w:line="259" w:lineRule="auto"/>
        <w:contextualSpacing/>
        <w:rPr>
          <w:rFonts w:eastAsia="Calibri"/>
          <w:b/>
          <w:bCs/>
          <w:u w:val="single"/>
        </w:rPr>
      </w:pPr>
    </w:p>
    <w:p w14:paraId="1E7134D5" w14:textId="7581D525" w:rsidR="00702502" w:rsidRPr="006211B7" w:rsidRDefault="007D6037" w:rsidP="005C4EED">
      <w:pPr>
        <w:spacing w:after="160" w:line="259" w:lineRule="auto"/>
        <w:contextualSpacing/>
        <w:rPr>
          <w:rFonts w:eastAsia="Calibri"/>
          <w:color w:val="4472C4" w:themeColor="accent1"/>
        </w:rPr>
      </w:pPr>
      <w:r w:rsidRPr="006211B7">
        <w:rPr>
          <w:rFonts w:eastAsia="Calibri"/>
        </w:rPr>
        <w:t xml:space="preserve">Mar. </w:t>
      </w:r>
      <w:r w:rsidR="006D48EC" w:rsidRPr="006211B7">
        <w:rPr>
          <w:rFonts w:eastAsia="Calibri"/>
        </w:rPr>
        <w:t>15-1</w:t>
      </w:r>
      <w:r w:rsidR="005C4EED" w:rsidRPr="006211B7">
        <w:rPr>
          <w:rFonts w:eastAsia="Calibri"/>
        </w:rPr>
        <w:t>9</w:t>
      </w:r>
      <w:r w:rsidR="000A792D" w:rsidRPr="006211B7">
        <w:rPr>
          <w:rFonts w:eastAsia="Calibri"/>
          <w:color w:val="4472C4" w:themeColor="accent1"/>
        </w:rPr>
        <w:t xml:space="preserve"> </w:t>
      </w:r>
      <w:r w:rsidR="00702502" w:rsidRPr="006211B7">
        <w:rPr>
          <w:rFonts w:eastAsia="Calibri"/>
          <w:b/>
          <w:bCs/>
        </w:rPr>
        <w:t>Nazi Antisemitism</w:t>
      </w:r>
      <w:r w:rsidR="00702502" w:rsidRPr="006211B7">
        <w:rPr>
          <w:rFonts w:eastAsia="Calibri"/>
        </w:rPr>
        <w:tab/>
      </w:r>
      <w:r w:rsidR="00702502" w:rsidRPr="006211B7">
        <w:rPr>
          <w:rFonts w:eastAsia="Calibri"/>
        </w:rPr>
        <w:tab/>
      </w:r>
    </w:p>
    <w:p w14:paraId="2C649E4F" w14:textId="6C24F411" w:rsidR="00EC3732" w:rsidRPr="006211B7" w:rsidRDefault="00EC3732" w:rsidP="00016DD0">
      <w:pPr>
        <w:numPr>
          <w:ilvl w:val="0"/>
          <w:numId w:val="10"/>
        </w:numPr>
        <w:spacing w:after="160" w:line="259" w:lineRule="auto"/>
        <w:contextualSpacing/>
        <w:rPr>
          <w:rFonts w:eastAsia="Calibri"/>
        </w:rPr>
      </w:pPr>
      <w:r w:rsidRPr="006211B7">
        <w:rPr>
          <w:rFonts w:eastAsia="Calibri"/>
        </w:rPr>
        <w:t xml:space="preserve">Read: Alon Confino, </w:t>
      </w:r>
      <w:r w:rsidRPr="006211B7">
        <w:rPr>
          <w:rFonts w:eastAsia="Calibri"/>
          <w:i/>
          <w:iCs/>
        </w:rPr>
        <w:t>A World Without Jews.</w:t>
      </w:r>
      <w:r w:rsidRPr="006211B7">
        <w:rPr>
          <w:rFonts w:eastAsia="Calibri"/>
        </w:rPr>
        <w:t xml:space="preserve"> </w:t>
      </w:r>
      <w:r w:rsidR="00624786" w:rsidRPr="006211B7">
        <w:rPr>
          <w:rFonts w:eastAsia="Calibri"/>
        </w:rPr>
        <w:t xml:space="preserve">Introduction, first 16.5 pages. </w:t>
      </w:r>
      <w:r w:rsidR="00EA1A59">
        <w:rPr>
          <w:rFonts w:eastAsia="Calibri"/>
        </w:rPr>
        <w:t xml:space="preserve">E-book available online through the MSU library: </w:t>
      </w:r>
      <w:hyperlink r:id="rId21" w:history="1">
        <w:r w:rsidR="00EA1A59" w:rsidRPr="00EA1A59">
          <w:rPr>
            <w:rStyle w:val="Hyperlink"/>
            <w:rFonts w:eastAsia="Calibri"/>
          </w:rPr>
          <w:t>http://catalog.lib.msu.edu/record=b12337052~S39a</w:t>
        </w:r>
      </w:hyperlink>
    </w:p>
    <w:p w14:paraId="22B00322" w14:textId="77777777" w:rsidR="00EA1A59" w:rsidRPr="00EA1A59" w:rsidRDefault="00702502" w:rsidP="00016DD0">
      <w:pPr>
        <w:numPr>
          <w:ilvl w:val="0"/>
          <w:numId w:val="10"/>
        </w:numPr>
        <w:spacing w:after="160" w:line="259" w:lineRule="auto"/>
        <w:contextualSpacing/>
        <w:rPr>
          <w:rFonts w:eastAsia="Calibri"/>
          <w:i/>
          <w:iCs/>
        </w:rPr>
      </w:pPr>
      <w:r w:rsidRPr="006211B7">
        <w:rPr>
          <w:rFonts w:eastAsia="Calibri"/>
        </w:rPr>
        <w:t xml:space="preserve">Read: </w:t>
      </w:r>
      <w:r w:rsidR="00332A45" w:rsidRPr="006211B7">
        <w:rPr>
          <w:rFonts w:eastAsia="Calibri"/>
        </w:rPr>
        <w:t xml:space="preserve">Doris Bergen, “Nazism” (chapter 14) in </w:t>
      </w:r>
      <w:r w:rsidR="00332A45" w:rsidRPr="006211B7">
        <w:rPr>
          <w:rFonts w:eastAsia="Calibri"/>
          <w:i/>
          <w:iCs/>
        </w:rPr>
        <w:t>Key Concepts in the Study of Antisemitism</w:t>
      </w:r>
    </w:p>
    <w:p w14:paraId="51EAE029" w14:textId="2FA858BF" w:rsidR="00702502" w:rsidRPr="00EA1A59" w:rsidRDefault="00702502" w:rsidP="00016DD0">
      <w:pPr>
        <w:numPr>
          <w:ilvl w:val="0"/>
          <w:numId w:val="10"/>
        </w:numPr>
        <w:spacing w:after="160" w:line="259" w:lineRule="auto"/>
        <w:contextualSpacing/>
        <w:rPr>
          <w:rFonts w:eastAsia="Calibri"/>
          <w:i/>
          <w:iCs/>
        </w:rPr>
      </w:pPr>
      <w:r w:rsidRPr="00EA1A59">
        <w:rPr>
          <w:rFonts w:eastAsia="Calibri"/>
        </w:rPr>
        <w:t xml:space="preserve">Watch: </w:t>
      </w:r>
      <w:r w:rsidRPr="00EA1A59">
        <w:rPr>
          <w:rFonts w:eastAsia="Calibri"/>
          <w:i/>
          <w:iCs/>
        </w:rPr>
        <w:t>Der Ewige Jude</w:t>
      </w:r>
      <w:r w:rsidR="00C0395D" w:rsidRPr="00EA1A59">
        <w:rPr>
          <w:rFonts w:eastAsia="Calibri"/>
          <w:i/>
          <w:iCs/>
        </w:rPr>
        <w:t xml:space="preserve"> </w:t>
      </w:r>
      <w:r w:rsidR="00EA1A59">
        <w:rPr>
          <w:rFonts w:eastAsia="Calibri"/>
        </w:rPr>
        <w:t>(link on D2L)</w:t>
      </w:r>
      <w:r w:rsidRPr="00EA1A59">
        <w:rPr>
          <w:rFonts w:eastAsia="Calibri"/>
        </w:rPr>
        <w:tab/>
      </w:r>
    </w:p>
    <w:p w14:paraId="1D08628D" w14:textId="1AF1ADDB" w:rsidR="003959DE" w:rsidRPr="006211B7" w:rsidRDefault="00702502" w:rsidP="00702502">
      <w:pPr>
        <w:rPr>
          <w:rFonts w:eastAsia="Calibri"/>
        </w:rPr>
      </w:pPr>
      <w:r w:rsidRPr="006211B7">
        <w:rPr>
          <w:rFonts w:eastAsia="Calibri"/>
        </w:rPr>
        <w:tab/>
      </w:r>
      <w:r w:rsidRPr="006211B7">
        <w:rPr>
          <w:rFonts w:eastAsia="Calibri"/>
        </w:rPr>
        <w:tab/>
      </w:r>
      <w:r w:rsidRPr="006211B7">
        <w:rPr>
          <w:rFonts w:eastAsia="Calibri"/>
        </w:rPr>
        <w:tab/>
      </w:r>
    </w:p>
    <w:p w14:paraId="24B0200D" w14:textId="77777777" w:rsidR="000A792D" w:rsidRPr="006211B7" w:rsidRDefault="000A792D" w:rsidP="007D6037">
      <w:pPr>
        <w:spacing w:after="160" w:line="259" w:lineRule="auto"/>
        <w:ind w:left="1800"/>
        <w:contextualSpacing/>
        <w:rPr>
          <w:rFonts w:eastAsia="Calibri"/>
        </w:rPr>
      </w:pPr>
    </w:p>
    <w:p w14:paraId="5D9054BC" w14:textId="79B3D2C2" w:rsidR="006D48EC" w:rsidRPr="006211B7" w:rsidRDefault="007D6037" w:rsidP="006D48EC">
      <w:pPr>
        <w:rPr>
          <w:rFonts w:eastAsia="Calibri"/>
          <w:color w:val="4472C4" w:themeColor="accent1"/>
        </w:rPr>
      </w:pPr>
      <w:r w:rsidRPr="006211B7">
        <w:rPr>
          <w:rFonts w:eastAsia="Calibri"/>
          <w:b/>
          <w:bCs/>
          <w:u w:val="single"/>
        </w:rPr>
        <w:t>Postwar Antisemitism in the US</w:t>
      </w:r>
      <w:r w:rsidR="000A792D" w:rsidRPr="006211B7">
        <w:rPr>
          <w:rFonts w:eastAsia="Calibri"/>
          <w:color w:val="4472C4" w:themeColor="accent1"/>
        </w:rPr>
        <w:t xml:space="preserve"> </w:t>
      </w:r>
    </w:p>
    <w:p w14:paraId="405890B5" w14:textId="77777777" w:rsidR="006D48EC" w:rsidRPr="006211B7" w:rsidRDefault="006D48EC" w:rsidP="006D48EC">
      <w:pPr>
        <w:rPr>
          <w:rFonts w:eastAsia="Calibri"/>
          <w:color w:val="4472C4" w:themeColor="accent1"/>
        </w:rPr>
      </w:pPr>
    </w:p>
    <w:p w14:paraId="7C4CC935" w14:textId="0F7863CA" w:rsidR="007D6037" w:rsidRPr="006211B7" w:rsidRDefault="006D48EC" w:rsidP="006D48EC">
      <w:pPr>
        <w:rPr>
          <w:rFonts w:eastAsia="Calibri"/>
          <w:b/>
          <w:bCs/>
          <w:u w:val="single"/>
        </w:rPr>
      </w:pPr>
      <w:r w:rsidRPr="006211B7">
        <w:rPr>
          <w:rFonts w:eastAsia="Calibri"/>
          <w:b/>
          <w:bCs/>
          <w:u w:val="single"/>
        </w:rPr>
        <w:t>Week 11</w:t>
      </w:r>
      <w:r w:rsidR="003D71FF">
        <w:rPr>
          <w:rFonts w:eastAsia="Calibri"/>
          <w:b/>
          <w:bCs/>
          <w:u w:val="single"/>
        </w:rPr>
        <w:t xml:space="preserve"> Annotated Bibliography due at the end of th is week</w:t>
      </w:r>
      <w:r w:rsidR="003959DE" w:rsidRPr="006211B7">
        <w:rPr>
          <w:rFonts w:eastAsia="Calibri"/>
        </w:rPr>
        <w:tab/>
      </w:r>
      <w:r w:rsidR="003959DE" w:rsidRPr="006211B7">
        <w:rPr>
          <w:rFonts w:eastAsia="Calibri"/>
        </w:rPr>
        <w:tab/>
      </w:r>
    </w:p>
    <w:p w14:paraId="47E1A8A6" w14:textId="1935D951" w:rsidR="00702502" w:rsidRPr="006211B7" w:rsidRDefault="007D6037" w:rsidP="007D6037">
      <w:pPr>
        <w:rPr>
          <w:rFonts w:eastAsia="Calibri"/>
          <w:color w:val="4472C4" w:themeColor="accent1"/>
        </w:rPr>
      </w:pPr>
      <w:r w:rsidRPr="006211B7">
        <w:rPr>
          <w:rFonts w:eastAsia="Calibri"/>
        </w:rPr>
        <w:t xml:space="preserve">Mar. </w:t>
      </w:r>
      <w:r w:rsidR="006D48EC" w:rsidRPr="006211B7">
        <w:rPr>
          <w:rFonts w:eastAsia="Calibri"/>
        </w:rPr>
        <w:t>22-2</w:t>
      </w:r>
      <w:r w:rsidR="005C4EED" w:rsidRPr="006211B7">
        <w:rPr>
          <w:rFonts w:eastAsia="Calibri"/>
        </w:rPr>
        <w:t>6</w:t>
      </w:r>
      <w:r w:rsidR="001F4421" w:rsidRPr="006211B7">
        <w:rPr>
          <w:rFonts w:eastAsia="Calibri"/>
        </w:rPr>
        <w:tab/>
      </w:r>
      <w:r w:rsidR="00702502" w:rsidRPr="006211B7">
        <w:rPr>
          <w:rFonts w:eastAsia="Calibri"/>
          <w:b/>
          <w:bCs/>
        </w:rPr>
        <w:t>Postwar Antisemitism in the US</w:t>
      </w:r>
      <w:r w:rsidR="00702502" w:rsidRPr="006211B7">
        <w:rPr>
          <w:rFonts w:eastAsia="Calibri"/>
        </w:rPr>
        <w:t xml:space="preserve"> (Revised Thesis Statement due)</w:t>
      </w:r>
    </w:p>
    <w:p w14:paraId="70F0D8FC" w14:textId="77777777" w:rsidR="00EA1A59" w:rsidRPr="00EA1A59" w:rsidRDefault="00702502" w:rsidP="00016DD0">
      <w:pPr>
        <w:numPr>
          <w:ilvl w:val="0"/>
          <w:numId w:val="11"/>
        </w:numPr>
        <w:spacing w:after="160" w:line="259" w:lineRule="auto"/>
        <w:contextualSpacing/>
        <w:rPr>
          <w:rFonts w:eastAsia="Calibri"/>
        </w:rPr>
      </w:pPr>
      <w:r w:rsidRPr="006211B7">
        <w:rPr>
          <w:rFonts w:eastAsia="Calibri"/>
        </w:rPr>
        <w:t>Read:  David Gerber,</w:t>
      </w:r>
      <w:r w:rsidR="00624786" w:rsidRPr="006211B7">
        <w:rPr>
          <w:rFonts w:eastAsia="Calibri"/>
        </w:rPr>
        <w:t xml:space="preserve"> </w:t>
      </w:r>
      <w:r w:rsidR="00624786" w:rsidRPr="006211B7">
        <w:rPr>
          <w:rFonts w:eastAsia="Calibri"/>
          <w:i/>
          <w:iCs/>
        </w:rPr>
        <w:t>Antisemitism in American History</w:t>
      </w:r>
      <w:r w:rsidRPr="006211B7">
        <w:rPr>
          <w:rFonts w:eastAsia="Calibri"/>
        </w:rPr>
        <w:t xml:space="preserve"> </w:t>
      </w:r>
      <w:r w:rsidR="00241D3F" w:rsidRPr="006211B7">
        <w:rPr>
          <w:rFonts w:eastAsia="Calibri"/>
        </w:rPr>
        <w:t>pp. 7-36</w:t>
      </w:r>
      <w:r w:rsidRPr="006211B7">
        <w:rPr>
          <w:rFonts w:eastAsia="Calibri"/>
        </w:rPr>
        <w:t xml:space="preserve"> (D2L)</w:t>
      </w:r>
    </w:p>
    <w:p w14:paraId="1D041B56" w14:textId="43001E4C" w:rsidR="0018075C" w:rsidRDefault="005765F3" w:rsidP="00016DD0">
      <w:pPr>
        <w:numPr>
          <w:ilvl w:val="0"/>
          <w:numId w:val="11"/>
        </w:numPr>
        <w:spacing w:after="160" w:line="259" w:lineRule="auto"/>
        <w:contextualSpacing/>
        <w:rPr>
          <w:rFonts w:eastAsia="Calibri"/>
        </w:rPr>
      </w:pPr>
      <w:r w:rsidRPr="00EA1A59">
        <w:rPr>
          <w:rFonts w:eastAsia="Calibri"/>
        </w:rPr>
        <w:t xml:space="preserve">Read: Fermaglich, </w:t>
      </w:r>
      <w:r w:rsidRPr="00EA1A59">
        <w:rPr>
          <w:rFonts w:eastAsia="Calibri"/>
          <w:i/>
          <w:iCs/>
        </w:rPr>
        <w:t>A Rosenberg by Any Other Name</w:t>
      </w:r>
      <w:r w:rsidRPr="00EA1A59">
        <w:rPr>
          <w:rFonts w:eastAsia="Calibri"/>
        </w:rPr>
        <w:t>,</w:t>
      </w:r>
      <w:r w:rsidR="007D6037" w:rsidRPr="00EA1A59">
        <w:rPr>
          <w:rFonts w:eastAsia="Calibri"/>
        </w:rPr>
        <w:t xml:space="preserve"> Introduction</w:t>
      </w:r>
      <w:r w:rsidR="0018075C">
        <w:rPr>
          <w:rFonts w:eastAsia="Calibri"/>
        </w:rPr>
        <w:t xml:space="preserve"> (D2L)</w:t>
      </w:r>
    </w:p>
    <w:p w14:paraId="22E20C1A" w14:textId="5BCDC742" w:rsidR="005765F3" w:rsidRPr="0018075C" w:rsidRDefault="005765F3" w:rsidP="00016DD0">
      <w:pPr>
        <w:numPr>
          <w:ilvl w:val="0"/>
          <w:numId w:val="11"/>
        </w:numPr>
        <w:spacing w:after="160" w:line="259" w:lineRule="auto"/>
        <w:contextualSpacing/>
        <w:rPr>
          <w:rFonts w:eastAsia="Calibri"/>
        </w:rPr>
      </w:pPr>
      <w:r w:rsidRPr="0018075C">
        <w:rPr>
          <w:rFonts w:eastAsia="Calibri"/>
        </w:rPr>
        <w:t xml:space="preserve">Watch: </w:t>
      </w:r>
      <w:r w:rsidRPr="0018075C">
        <w:rPr>
          <w:rFonts w:eastAsia="Calibri"/>
          <w:i/>
          <w:iCs/>
        </w:rPr>
        <w:t>Gentleman’s Agreement</w:t>
      </w:r>
      <w:r w:rsidR="00016DD0">
        <w:rPr>
          <w:rFonts w:eastAsia="Calibri"/>
          <w:i/>
          <w:iCs/>
        </w:rPr>
        <w:t xml:space="preserve"> </w:t>
      </w:r>
      <w:r w:rsidR="00016DD0">
        <w:rPr>
          <w:rFonts w:eastAsia="Calibri"/>
        </w:rPr>
        <w:t>(available online through archive.org)</w:t>
      </w:r>
    </w:p>
    <w:p w14:paraId="193C6DE9" w14:textId="77777777" w:rsidR="00A378F8" w:rsidRPr="006211B7" w:rsidRDefault="00A378F8" w:rsidP="00702502">
      <w:pPr>
        <w:rPr>
          <w:rFonts w:eastAsia="Calibri"/>
          <w:i/>
          <w:iCs/>
        </w:rPr>
      </w:pPr>
    </w:p>
    <w:p w14:paraId="582DF4F3" w14:textId="1CFCC3EA" w:rsidR="006D48EC" w:rsidRPr="006211B7" w:rsidRDefault="006D48EC" w:rsidP="00702502">
      <w:pPr>
        <w:rPr>
          <w:rFonts w:eastAsia="Calibri"/>
          <w:b/>
          <w:bCs/>
          <w:u w:val="single"/>
        </w:rPr>
      </w:pPr>
      <w:r w:rsidRPr="006211B7">
        <w:rPr>
          <w:rFonts w:eastAsia="Calibri"/>
          <w:b/>
          <w:bCs/>
          <w:u w:val="single"/>
        </w:rPr>
        <w:t>Week 12</w:t>
      </w:r>
      <w:r w:rsidR="003D71FF">
        <w:rPr>
          <w:rFonts w:eastAsia="Calibri"/>
          <w:b/>
          <w:bCs/>
          <w:u w:val="single"/>
        </w:rPr>
        <w:t xml:space="preserve"> Thinking Question 2 due at the end of this week</w:t>
      </w:r>
    </w:p>
    <w:p w14:paraId="724542ED" w14:textId="3FA11DEC" w:rsidR="006D48EC" w:rsidRDefault="006D48EC" w:rsidP="00702502">
      <w:pPr>
        <w:rPr>
          <w:rFonts w:eastAsia="Calibri"/>
          <w:b/>
          <w:bCs/>
        </w:rPr>
      </w:pPr>
      <w:r w:rsidRPr="006211B7">
        <w:rPr>
          <w:rFonts w:eastAsia="Calibri"/>
        </w:rPr>
        <w:t>Mar. 29-</w:t>
      </w:r>
      <w:r w:rsidR="005C4EED" w:rsidRPr="006211B7">
        <w:rPr>
          <w:rFonts w:eastAsia="Calibri"/>
        </w:rPr>
        <w:t>Ap</w:t>
      </w:r>
      <w:r w:rsidR="00016DD0">
        <w:rPr>
          <w:rFonts w:eastAsia="Calibri"/>
        </w:rPr>
        <w:t>r.</w:t>
      </w:r>
      <w:r w:rsidR="005C4EED" w:rsidRPr="006211B7">
        <w:rPr>
          <w:rFonts w:eastAsia="Calibri"/>
        </w:rPr>
        <w:t xml:space="preserve"> 2</w:t>
      </w:r>
      <w:r w:rsidRPr="006211B7">
        <w:rPr>
          <w:rFonts w:eastAsia="Calibri"/>
        </w:rPr>
        <w:t xml:space="preserve"> </w:t>
      </w:r>
      <w:r w:rsidRPr="006211B7">
        <w:rPr>
          <w:rFonts w:eastAsia="Calibri"/>
          <w:b/>
          <w:bCs/>
        </w:rPr>
        <w:t>Jews and “Whiteness</w:t>
      </w:r>
      <w:r w:rsidR="00624786" w:rsidRPr="006211B7">
        <w:rPr>
          <w:rFonts w:eastAsia="Calibri"/>
          <w:b/>
          <w:bCs/>
        </w:rPr>
        <w:t>,</w:t>
      </w:r>
      <w:r w:rsidRPr="006211B7">
        <w:rPr>
          <w:rFonts w:eastAsia="Calibri"/>
          <w:b/>
          <w:bCs/>
        </w:rPr>
        <w:t>”</w:t>
      </w:r>
      <w:r w:rsidR="00624786" w:rsidRPr="006211B7">
        <w:rPr>
          <w:rFonts w:eastAsia="Calibri"/>
          <w:b/>
          <w:bCs/>
        </w:rPr>
        <w:t xml:space="preserve"> Jews of Color in the US</w:t>
      </w:r>
    </w:p>
    <w:p w14:paraId="67F45179" w14:textId="77777777" w:rsidR="00016DD0" w:rsidRPr="006211B7" w:rsidRDefault="00016DD0" w:rsidP="00702502">
      <w:pPr>
        <w:rPr>
          <w:rFonts w:eastAsia="Calibri"/>
          <w:b/>
          <w:bCs/>
        </w:rPr>
      </w:pPr>
    </w:p>
    <w:p w14:paraId="6368218A" w14:textId="27804362" w:rsidR="006D48EC" w:rsidRPr="00016DD0" w:rsidRDefault="006D48EC" w:rsidP="00016DD0">
      <w:pPr>
        <w:pStyle w:val="ListParagraph"/>
        <w:numPr>
          <w:ilvl w:val="0"/>
          <w:numId w:val="20"/>
        </w:numPr>
        <w:rPr>
          <w:rFonts w:eastAsia="Calibri"/>
        </w:rPr>
      </w:pPr>
      <w:r w:rsidRPr="00016DD0">
        <w:rPr>
          <w:rFonts w:eastAsia="Calibri"/>
        </w:rPr>
        <w:t>Read: David Schraub, “White Jews: An Intersectional Approach” (D2L)</w:t>
      </w:r>
    </w:p>
    <w:p w14:paraId="7EA5D44C" w14:textId="014CCE9B" w:rsidR="00624786" w:rsidRPr="00016DD0" w:rsidRDefault="00624786" w:rsidP="00016DD0">
      <w:pPr>
        <w:pStyle w:val="ListParagraph"/>
        <w:numPr>
          <w:ilvl w:val="0"/>
          <w:numId w:val="20"/>
        </w:numPr>
        <w:rPr>
          <w:rFonts w:eastAsia="Calibri"/>
        </w:rPr>
      </w:pPr>
      <w:r w:rsidRPr="00016DD0">
        <w:rPr>
          <w:rFonts w:eastAsia="Calibri"/>
        </w:rPr>
        <w:t xml:space="preserve">Read: Bruce Haynes, </w:t>
      </w:r>
      <w:r w:rsidRPr="00016DD0">
        <w:rPr>
          <w:rFonts w:eastAsia="Calibri"/>
          <w:i/>
          <w:iCs/>
        </w:rPr>
        <w:t xml:space="preserve">The Soul of Judaism, </w:t>
      </w:r>
      <w:r w:rsidR="00016DD0" w:rsidRPr="00016DD0">
        <w:rPr>
          <w:rFonts w:eastAsia="Calibri"/>
        </w:rPr>
        <w:t>TBA</w:t>
      </w:r>
      <w:r w:rsidR="00016DD0">
        <w:rPr>
          <w:rFonts w:eastAsia="Calibri"/>
        </w:rPr>
        <w:t xml:space="preserve"> (D2L)</w:t>
      </w:r>
    </w:p>
    <w:p w14:paraId="6AF260F4" w14:textId="77777777" w:rsidR="006D48EC" w:rsidRPr="006211B7" w:rsidRDefault="006D48EC" w:rsidP="00702502">
      <w:pPr>
        <w:rPr>
          <w:rFonts w:eastAsia="Calibri"/>
        </w:rPr>
      </w:pPr>
    </w:p>
    <w:p w14:paraId="6D9D0468" w14:textId="62849C52" w:rsidR="00ED58BB" w:rsidRPr="006211B7" w:rsidRDefault="00ED58BB" w:rsidP="00624786">
      <w:pPr>
        <w:contextualSpacing/>
        <w:rPr>
          <w:rFonts w:eastAsia="Calibri"/>
        </w:rPr>
      </w:pPr>
      <w:r w:rsidRPr="006211B7">
        <w:rPr>
          <w:rFonts w:eastAsia="Calibri"/>
          <w:b/>
          <w:bCs/>
          <w:u w:val="single"/>
        </w:rPr>
        <w:t>Contemporary Antisemitism</w:t>
      </w:r>
    </w:p>
    <w:p w14:paraId="2995E9D0" w14:textId="77777777" w:rsidR="00ED58BB" w:rsidRPr="006211B7" w:rsidRDefault="00ED58BB" w:rsidP="00ED58BB">
      <w:pPr>
        <w:contextualSpacing/>
        <w:rPr>
          <w:rFonts w:eastAsia="Calibri"/>
        </w:rPr>
      </w:pPr>
    </w:p>
    <w:p w14:paraId="7039C1A4" w14:textId="4ACF36FD" w:rsidR="00ED58BB" w:rsidRPr="006211B7" w:rsidRDefault="000A792D" w:rsidP="003959DE">
      <w:pPr>
        <w:rPr>
          <w:rFonts w:eastAsia="Calibri"/>
          <w:color w:val="4472C4" w:themeColor="accent1"/>
        </w:rPr>
      </w:pPr>
      <w:r w:rsidRPr="006211B7">
        <w:rPr>
          <w:rFonts w:eastAsia="Calibri"/>
          <w:b/>
          <w:bCs/>
          <w:u w:val="single"/>
        </w:rPr>
        <w:t>Week 1</w:t>
      </w:r>
      <w:r w:rsidR="007D6037" w:rsidRPr="006211B7">
        <w:rPr>
          <w:rFonts w:eastAsia="Calibri"/>
          <w:b/>
          <w:bCs/>
          <w:u w:val="single"/>
        </w:rPr>
        <w:t>3</w:t>
      </w:r>
    </w:p>
    <w:p w14:paraId="6A68F11B" w14:textId="1E08EFCA" w:rsidR="00ED58BB" w:rsidRPr="006211B7" w:rsidRDefault="00ED58BB" w:rsidP="003959DE">
      <w:pPr>
        <w:rPr>
          <w:rFonts w:eastAsia="Calibri"/>
        </w:rPr>
      </w:pPr>
      <w:r w:rsidRPr="006211B7">
        <w:rPr>
          <w:rFonts w:eastAsia="Calibri"/>
        </w:rPr>
        <w:t>Apr. 5-</w:t>
      </w:r>
      <w:r w:rsidR="005C4EED" w:rsidRPr="006211B7">
        <w:rPr>
          <w:rFonts w:eastAsia="Calibri"/>
        </w:rPr>
        <w:t>9</w:t>
      </w:r>
    </w:p>
    <w:p w14:paraId="02DD20C4" w14:textId="783EA171" w:rsidR="00EC3732" w:rsidRPr="006211B7" w:rsidRDefault="00EC3732" w:rsidP="003959DE">
      <w:pPr>
        <w:rPr>
          <w:rFonts w:eastAsia="Calibri"/>
        </w:rPr>
      </w:pPr>
    </w:p>
    <w:p w14:paraId="4D4E2898" w14:textId="77777777" w:rsidR="00EC3732" w:rsidRPr="00016DD0" w:rsidRDefault="00EC3732" w:rsidP="00016DD0">
      <w:pPr>
        <w:pStyle w:val="ListParagraph"/>
        <w:numPr>
          <w:ilvl w:val="0"/>
          <w:numId w:val="21"/>
        </w:numPr>
        <w:rPr>
          <w:rFonts w:eastAsia="Calibri"/>
          <w:i/>
          <w:iCs/>
        </w:rPr>
      </w:pPr>
      <w:r w:rsidRPr="00016DD0">
        <w:rPr>
          <w:rFonts w:eastAsia="Calibri"/>
        </w:rPr>
        <w:t xml:space="preserve">Read: James Loeffler, “Anti-Zionism” (chapter 4) in </w:t>
      </w:r>
      <w:r w:rsidRPr="00016DD0">
        <w:rPr>
          <w:rFonts w:eastAsia="Calibri"/>
          <w:i/>
          <w:iCs/>
        </w:rPr>
        <w:t>Key Concepts in the Study of Antisemitism</w:t>
      </w:r>
    </w:p>
    <w:p w14:paraId="15C46CA2" w14:textId="3342EA55" w:rsidR="00EC3732" w:rsidRPr="00016DD0" w:rsidRDefault="00EC3732" w:rsidP="00016DD0">
      <w:pPr>
        <w:pStyle w:val="ListParagraph"/>
        <w:numPr>
          <w:ilvl w:val="0"/>
          <w:numId w:val="21"/>
        </w:numPr>
        <w:rPr>
          <w:rFonts w:eastAsia="Calibri"/>
        </w:rPr>
      </w:pPr>
      <w:r w:rsidRPr="00016DD0">
        <w:rPr>
          <w:rFonts w:eastAsia="Calibri"/>
        </w:rPr>
        <w:t xml:space="preserve">Read: Bernard Harrison, </w:t>
      </w:r>
      <w:r w:rsidRPr="00016DD0">
        <w:rPr>
          <w:rFonts w:eastAsia="Calibri"/>
          <w:i/>
          <w:iCs/>
        </w:rPr>
        <w:t>Blaming the Jews</w:t>
      </w:r>
      <w:r w:rsidRPr="00016DD0">
        <w:rPr>
          <w:rFonts w:eastAsia="Calibri"/>
        </w:rPr>
        <w:t>, chapter 8, “The Legacy of 1967</w:t>
      </w:r>
      <w:r w:rsidR="00EF3B30" w:rsidRPr="00016DD0">
        <w:rPr>
          <w:rFonts w:eastAsia="Calibri"/>
        </w:rPr>
        <w:t xml:space="preserve">.” Link: </w:t>
      </w:r>
      <w:hyperlink r:id="rId22" w:history="1">
        <w:r w:rsidR="007621E8" w:rsidRPr="00016DD0">
          <w:rPr>
            <w:rStyle w:val="Hyperlink"/>
            <w:rFonts w:eastAsia="Calibri"/>
          </w:rPr>
          <w:t>https://www.jstor.org/stable/j.ctv177thzm.2</w:t>
        </w:r>
      </w:hyperlink>
    </w:p>
    <w:p w14:paraId="204082E2" w14:textId="190D1F8E" w:rsidR="003959DE" w:rsidRPr="006211B7" w:rsidRDefault="003959DE" w:rsidP="00624786">
      <w:pPr>
        <w:pStyle w:val="ListParagraph"/>
        <w:rPr>
          <w:rFonts w:eastAsia="Calibri"/>
        </w:rPr>
      </w:pPr>
      <w:r w:rsidRPr="006211B7">
        <w:rPr>
          <w:rFonts w:eastAsia="Calibri"/>
          <w:b/>
          <w:bCs/>
        </w:rPr>
        <w:t xml:space="preserve"> </w:t>
      </w:r>
    </w:p>
    <w:p w14:paraId="6533D519" w14:textId="77777777" w:rsidR="00367C90" w:rsidRPr="006211B7" w:rsidRDefault="00367C90" w:rsidP="003959DE">
      <w:pPr>
        <w:rPr>
          <w:rFonts w:eastAsia="Calibri"/>
        </w:rPr>
      </w:pPr>
    </w:p>
    <w:p w14:paraId="65E9E606" w14:textId="421FD102" w:rsidR="003959DE" w:rsidRPr="006211B7" w:rsidRDefault="00367C90" w:rsidP="003959DE">
      <w:pPr>
        <w:rPr>
          <w:rFonts w:eastAsia="Calibri"/>
          <w:b/>
          <w:bCs/>
          <w:u w:val="single"/>
        </w:rPr>
      </w:pPr>
      <w:r w:rsidRPr="006211B7">
        <w:rPr>
          <w:rFonts w:eastAsia="Calibri"/>
          <w:b/>
          <w:bCs/>
          <w:u w:val="single"/>
        </w:rPr>
        <w:t>W</w:t>
      </w:r>
      <w:r w:rsidR="00ED58BB" w:rsidRPr="006211B7">
        <w:rPr>
          <w:rFonts w:eastAsia="Calibri"/>
          <w:b/>
          <w:bCs/>
          <w:u w:val="single"/>
        </w:rPr>
        <w:t>eek 14</w:t>
      </w:r>
    </w:p>
    <w:p w14:paraId="67CB4445" w14:textId="6C87E692" w:rsidR="00B47543" w:rsidRPr="00016DD0" w:rsidRDefault="00084DA7" w:rsidP="00016DD0">
      <w:pPr>
        <w:spacing w:after="160" w:line="259" w:lineRule="auto"/>
        <w:contextualSpacing/>
        <w:rPr>
          <w:rFonts w:eastAsia="Calibri"/>
        </w:rPr>
      </w:pPr>
      <w:r w:rsidRPr="006211B7">
        <w:rPr>
          <w:rFonts w:eastAsia="Calibri"/>
        </w:rPr>
        <w:t xml:space="preserve">Apr. </w:t>
      </w:r>
      <w:r w:rsidR="005C4EED" w:rsidRPr="006211B7">
        <w:rPr>
          <w:rFonts w:eastAsia="Calibri"/>
        </w:rPr>
        <w:t>12-16</w:t>
      </w:r>
      <w:r w:rsidR="00016DD0">
        <w:rPr>
          <w:rFonts w:eastAsia="Calibri"/>
        </w:rPr>
        <w:t xml:space="preserve"> </w:t>
      </w:r>
      <w:r w:rsidRPr="00016DD0">
        <w:rPr>
          <w:rFonts w:eastAsia="Calibri"/>
          <w:b/>
          <w:bCs/>
        </w:rPr>
        <w:t>(Israel, The Left, and BDS)</w:t>
      </w:r>
      <w:r w:rsidRPr="00016DD0">
        <w:rPr>
          <w:rFonts w:eastAsia="Calibri"/>
          <w:b/>
          <w:bCs/>
        </w:rPr>
        <w:tab/>
      </w:r>
    </w:p>
    <w:p w14:paraId="6DB58FC4" w14:textId="77777777" w:rsidR="00EC3732" w:rsidRPr="00016DD0" w:rsidRDefault="00EC3732" w:rsidP="00016DD0">
      <w:pPr>
        <w:rPr>
          <w:rFonts w:eastAsia="Calibri"/>
        </w:rPr>
      </w:pPr>
    </w:p>
    <w:p w14:paraId="086F4921" w14:textId="7AC9D84A" w:rsidR="00EC3732" w:rsidRPr="00016DD0" w:rsidRDefault="00EC3732" w:rsidP="00016DD0">
      <w:pPr>
        <w:pStyle w:val="ListParagraph"/>
        <w:numPr>
          <w:ilvl w:val="0"/>
          <w:numId w:val="22"/>
        </w:numPr>
        <w:rPr>
          <w:rFonts w:eastAsia="Calibri"/>
        </w:rPr>
      </w:pPr>
      <w:r w:rsidRPr="00016DD0">
        <w:rPr>
          <w:rFonts w:eastAsia="Calibri"/>
        </w:rPr>
        <w:t>Read: “Right v. Right” by Amos Oz, recommneded by Yael</w:t>
      </w:r>
    </w:p>
    <w:p w14:paraId="23AC5D64" w14:textId="6867A8D1" w:rsidR="00B47543" w:rsidRPr="00016DD0" w:rsidRDefault="00B47543" w:rsidP="00016DD0">
      <w:pPr>
        <w:pStyle w:val="ListParagraph"/>
        <w:numPr>
          <w:ilvl w:val="0"/>
          <w:numId w:val="22"/>
        </w:numPr>
        <w:rPr>
          <w:rFonts w:eastAsia="Calibri"/>
        </w:rPr>
      </w:pPr>
      <w:r w:rsidRPr="00016DD0">
        <w:rPr>
          <w:rFonts w:eastAsia="Calibri"/>
        </w:rPr>
        <w:t>Read: Rachel Harris, Martin Shichtman, “BDS, Credibility, and the Challenge to the Academy”</w:t>
      </w:r>
      <w:r w:rsidR="00110011" w:rsidRPr="00016DD0">
        <w:rPr>
          <w:rFonts w:eastAsia="Calibri"/>
        </w:rPr>
        <w:t xml:space="preserve"> (D2L)</w:t>
      </w:r>
    </w:p>
    <w:p w14:paraId="603A117B" w14:textId="01E66C99" w:rsidR="00084DA7" w:rsidRPr="00016DD0" w:rsidRDefault="002D10C1" w:rsidP="00016DD0">
      <w:pPr>
        <w:pStyle w:val="ListParagraph"/>
        <w:numPr>
          <w:ilvl w:val="0"/>
          <w:numId w:val="22"/>
        </w:numPr>
        <w:rPr>
          <w:rFonts w:eastAsia="Calibri"/>
        </w:rPr>
      </w:pPr>
      <w:r w:rsidRPr="00016DD0">
        <w:rPr>
          <w:rFonts w:eastAsia="Calibri"/>
        </w:rPr>
        <w:t xml:space="preserve">Watch: </w:t>
      </w:r>
      <w:r w:rsidRPr="00016DD0">
        <w:rPr>
          <w:rFonts w:eastAsia="Calibri"/>
          <w:i/>
          <w:iCs/>
        </w:rPr>
        <w:t xml:space="preserve">Viral: Antisemitism in Four Mutations, </w:t>
      </w:r>
      <w:r w:rsidRPr="00016DD0">
        <w:rPr>
          <w:rFonts w:eastAsia="Calibri"/>
        </w:rPr>
        <w:t xml:space="preserve">“Antisemitism in the United Kingdom.” Link: </w:t>
      </w:r>
      <w:hyperlink r:id="rId23" w:history="1">
        <w:r w:rsidRPr="00016DD0">
          <w:rPr>
            <w:rStyle w:val="Hyperlink"/>
            <w:rFonts w:eastAsia="Calibri"/>
          </w:rPr>
          <w:t>http://ezproxy.msu.edu/login?url=https://video.alexanderstreet.com/watch/viral-antisemitism-in-four-mutations</w:t>
        </w:r>
      </w:hyperlink>
      <w:r w:rsidR="00084DA7" w:rsidRPr="00016DD0">
        <w:rPr>
          <w:rFonts w:eastAsia="Calibri"/>
        </w:rPr>
        <w:tab/>
      </w:r>
    </w:p>
    <w:p w14:paraId="412EF7AF" w14:textId="77777777" w:rsidR="00367C90" w:rsidRPr="006211B7" w:rsidRDefault="00367C90" w:rsidP="003959DE">
      <w:pPr>
        <w:rPr>
          <w:rFonts w:eastAsia="Calibri"/>
          <w:b/>
          <w:bCs/>
          <w:u w:val="single"/>
        </w:rPr>
      </w:pPr>
    </w:p>
    <w:p w14:paraId="16979B3A" w14:textId="5E68B41D" w:rsidR="003959DE" w:rsidRPr="006211B7" w:rsidRDefault="00367C90" w:rsidP="003959DE">
      <w:pPr>
        <w:rPr>
          <w:rFonts w:eastAsia="Calibri"/>
        </w:rPr>
      </w:pPr>
      <w:r w:rsidRPr="006211B7">
        <w:rPr>
          <w:rFonts w:eastAsia="Calibri"/>
          <w:b/>
          <w:bCs/>
          <w:u w:val="single"/>
        </w:rPr>
        <w:t>Week 1</w:t>
      </w:r>
      <w:r w:rsidR="00084DA7" w:rsidRPr="006211B7">
        <w:rPr>
          <w:rFonts w:eastAsia="Calibri"/>
          <w:b/>
          <w:bCs/>
          <w:u w:val="single"/>
        </w:rPr>
        <w:t>5</w:t>
      </w:r>
      <w:r w:rsidR="003959DE" w:rsidRPr="006211B7">
        <w:rPr>
          <w:rFonts w:eastAsia="Calibri"/>
        </w:rPr>
        <w:tab/>
      </w:r>
      <w:r w:rsidR="003959DE" w:rsidRPr="006211B7">
        <w:rPr>
          <w:rFonts w:eastAsia="Calibri"/>
        </w:rPr>
        <w:tab/>
      </w:r>
      <w:r w:rsidR="003959DE" w:rsidRPr="006211B7">
        <w:rPr>
          <w:rFonts w:eastAsia="Calibri"/>
        </w:rPr>
        <w:tab/>
      </w:r>
      <w:r w:rsidR="003959DE" w:rsidRPr="006211B7">
        <w:rPr>
          <w:rFonts w:eastAsia="Calibri"/>
        </w:rPr>
        <w:tab/>
      </w:r>
      <w:r w:rsidR="003959DE" w:rsidRPr="006211B7">
        <w:rPr>
          <w:rFonts w:eastAsia="Calibri"/>
        </w:rPr>
        <w:tab/>
      </w:r>
      <w:r w:rsidR="003959DE" w:rsidRPr="006211B7">
        <w:rPr>
          <w:rFonts w:eastAsia="Calibri"/>
        </w:rPr>
        <w:tab/>
      </w:r>
    </w:p>
    <w:p w14:paraId="512ACDEC" w14:textId="5C5C9A10" w:rsidR="003959DE" w:rsidRPr="006211B7" w:rsidRDefault="00084DA7" w:rsidP="003959DE">
      <w:pPr>
        <w:rPr>
          <w:rFonts w:eastAsia="Calibri"/>
        </w:rPr>
      </w:pPr>
      <w:r w:rsidRPr="006211B7">
        <w:rPr>
          <w:rFonts w:eastAsia="Calibri"/>
        </w:rPr>
        <w:t>Apr. 19-2</w:t>
      </w:r>
      <w:r w:rsidR="005C4EED" w:rsidRPr="006211B7">
        <w:rPr>
          <w:rFonts w:eastAsia="Calibri"/>
        </w:rPr>
        <w:t>3</w:t>
      </w:r>
      <w:r w:rsidR="003959DE" w:rsidRPr="006211B7">
        <w:rPr>
          <w:rFonts w:eastAsia="Calibri"/>
        </w:rPr>
        <w:tab/>
      </w:r>
      <w:r w:rsidR="003959DE" w:rsidRPr="006211B7">
        <w:rPr>
          <w:rFonts w:eastAsia="Calibri"/>
          <w:b/>
          <w:bCs/>
        </w:rPr>
        <w:t>Antisemitism and the “Alt-right”</w:t>
      </w:r>
      <w:r w:rsidR="003959DE" w:rsidRPr="006211B7">
        <w:rPr>
          <w:rFonts w:eastAsia="Calibri"/>
          <w:b/>
          <w:bCs/>
        </w:rPr>
        <w:tab/>
      </w:r>
      <w:r w:rsidR="003959DE" w:rsidRPr="006211B7">
        <w:rPr>
          <w:rFonts w:eastAsia="Calibri"/>
        </w:rPr>
        <w:tab/>
      </w:r>
    </w:p>
    <w:p w14:paraId="2E77181E" w14:textId="6341939C" w:rsidR="002663E5" w:rsidRPr="006211B7" w:rsidRDefault="002663E5" w:rsidP="00016DD0">
      <w:pPr>
        <w:numPr>
          <w:ilvl w:val="0"/>
          <w:numId w:val="12"/>
        </w:numPr>
        <w:spacing w:after="160" w:line="259" w:lineRule="auto"/>
        <w:contextualSpacing/>
        <w:rPr>
          <w:rFonts w:eastAsia="Calibri"/>
          <w:i/>
          <w:iCs/>
        </w:rPr>
      </w:pPr>
      <w:r w:rsidRPr="006211B7">
        <w:rPr>
          <w:rFonts w:eastAsia="Calibri"/>
        </w:rPr>
        <w:t>Read:</w:t>
      </w:r>
      <w:r w:rsidR="005F6E1C" w:rsidRPr="006211B7">
        <w:rPr>
          <w:rFonts w:eastAsia="Calibri"/>
          <w:color w:val="FF0000"/>
        </w:rPr>
        <w:t xml:space="preserve"> </w:t>
      </w:r>
      <w:r w:rsidR="005F6E1C" w:rsidRPr="006211B7">
        <w:rPr>
          <w:rFonts w:eastAsia="Calibri"/>
        </w:rPr>
        <w:t>George Hawley</w:t>
      </w:r>
      <w:r w:rsidR="008E672D" w:rsidRPr="006211B7">
        <w:rPr>
          <w:rFonts w:eastAsia="Calibri"/>
        </w:rPr>
        <w:t xml:space="preserve">, </w:t>
      </w:r>
      <w:r w:rsidR="005F6E1C" w:rsidRPr="006211B7">
        <w:rPr>
          <w:rFonts w:eastAsia="Calibri"/>
          <w:i/>
          <w:iCs/>
        </w:rPr>
        <w:t>Making Sense of the Alt-Right</w:t>
      </w:r>
      <w:r w:rsidR="008E672D" w:rsidRPr="006211B7">
        <w:rPr>
          <w:rFonts w:eastAsia="Calibri"/>
          <w:i/>
          <w:iCs/>
        </w:rPr>
        <w:t xml:space="preserve">, </w:t>
      </w:r>
      <w:r w:rsidR="008E672D" w:rsidRPr="006211B7">
        <w:rPr>
          <w:rFonts w:eastAsia="Calibri"/>
        </w:rPr>
        <w:t>Introduction and chapter 3 (D2L)</w:t>
      </w:r>
    </w:p>
    <w:p w14:paraId="79943A27" w14:textId="77777777" w:rsidR="00D509C5" w:rsidRPr="006211B7" w:rsidRDefault="00D509C5" w:rsidP="00D509C5">
      <w:pPr>
        <w:spacing w:after="160" w:line="259" w:lineRule="auto"/>
        <w:ind w:left="1800"/>
        <w:contextualSpacing/>
        <w:rPr>
          <w:rFonts w:eastAsia="Calibri"/>
        </w:rPr>
      </w:pPr>
    </w:p>
    <w:p w14:paraId="2937CAF5" w14:textId="3CD3BEBF" w:rsidR="003959DE" w:rsidRPr="006211B7" w:rsidRDefault="00D509C5" w:rsidP="009013E8">
      <w:pPr>
        <w:spacing w:after="160" w:line="259" w:lineRule="auto"/>
        <w:contextualSpacing/>
        <w:rPr>
          <w:rFonts w:eastAsia="Calibri"/>
        </w:rPr>
      </w:pPr>
      <w:r w:rsidRPr="006211B7">
        <w:rPr>
          <w:rFonts w:eastAsia="Calibri"/>
          <w:b/>
          <w:bCs/>
        </w:rPr>
        <w:t xml:space="preserve">Thursday, April </w:t>
      </w:r>
      <w:r w:rsidR="00862621" w:rsidRPr="006211B7">
        <w:rPr>
          <w:rFonts w:eastAsia="Calibri"/>
          <w:b/>
          <w:bCs/>
        </w:rPr>
        <w:t>29</w:t>
      </w:r>
      <w:r w:rsidRPr="006211B7">
        <w:rPr>
          <w:rFonts w:eastAsia="Calibri"/>
          <w:b/>
          <w:bCs/>
        </w:rPr>
        <w:t xml:space="preserve">, final papers due on D2L by </w:t>
      </w:r>
      <w:r w:rsidR="00862621" w:rsidRPr="006211B7">
        <w:rPr>
          <w:rFonts w:eastAsia="Calibri"/>
          <w:b/>
          <w:bCs/>
        </w:rPr>
        <w:t>7</w:t>
      </w:r>
      <w:r w:rsidRPr="006211B7">
        <w:rPr>
          <w:rFonts w:eastAsia="Calibri"/>
          <w:b/>
          <w:bCs/>
        </w:rPr>
        <w:t>:45</w:t>
      </w:r>
      <w:r w:rsidR="00862621" w:rsidRPr="006211B7">
        <w:rPr>
          <w:rFonts w:eastAsia="Calibri"/>
          <w:b/>
          <w:bCs/>
        </w:rPr>
        <w:t>p</w:t>
      </w:r>
      <w:r w:rsidRPr="006211B7">
        <w:rPr>
          <w:rFonts w:eastAsia="Calibri"/>
          <w:b/>
          <w:bCs/>
        </w:rPr>
        <w:t>m</w:t>
      </w:r>
      <w:r w:rsidR="009013E8" w:rsidRPr="006211B7">
        <w:rPr>
          <w:rFonts w:eastAsia="Calibri"/>
          <w:b/>
          <w:bCs/>
        </w:rPr>
        <w:t>.</w:t>
      </w:r>
      <w:r w:rsidR="003959DE" w:rsidRPr="006211B7">
        <w:rPr>
          <w:rFonts w:eastAsia="Calibri"/>
        </w:rPr>
        <w:tab/>
      </w:r>
      <w:r w:rsidR="003959DE" w:rsidRPr="006211B7">
        <w:rPr>
          <w:rFonts w:eastAsia="Calibri"/>
        </w:rPr>
        <w:tab/>
      </w:r>
    </w:p>
    <w:p w14:paraId="5C71DB50" w14:textId="77777777" w:rsidR="009013E8" w:rsidRPr="006211B7" w:rsidRDefault="009013E8" w:rsidP="009013E8">
      <w:pPr>
        <w:spacing w:after="160" w:line="259" w:lineRule="auto"/>
        <w:contextualSpacing/>
        <w:rPr>
          <w:rFonts w:eastAsia="Calibri"/>
        </w:rPr>
      </w:pPr>
    </w:p>
    <w:p w14:paraId="305FCECD" w14:textId="01A14CF3" w:rsidR="00FF2866" w:rsidRPr="006211B7" w:rsidRDefault="009013E8" w:rsidP="005C4EED">
      <w:pPr>
        <w:spacing w:after="160" w:line="259" w:lineRule="auto"/>
        <w:contextualSpacing/>
        <w:rPr>
          <w:rFonts w:eastAsia="Calibri"/>
        </w:rPr>
      </w:pPr>
      <w:r w:rsidRPr="006211B7">
        <w:rPr>
          <w:rFonts w:eastAsia="Calibri"/>
        </w:rPr>
        <w:t>***Note, this syllabus is only a plan and is subject to change at any time.  I will make clear any changes in class and by email.</w:t>
      </w:r>
    </w:p>
    <w:p w14:paraId="668D5A26" w14:textId="77777777" w:rsidR="00FF2866" w:rsidRPr="006211B7" w:rsidRDefault="00FF2866" w:rsidP="00FF2866">
      <w:pPr>
        <w:rPr>
          <w:u w:val="single"/>
        </w:rPr>
      </w:pPr>
    </w:p>
    <w:p w14:paraId="57C84F2D" w14:textId="77777777" w:rsidR="00FF2866" w:rsidRPr="006211B7" w:rsidRDefault="00FF2866" w:rsidP="00FF2866">
      <w:pPr>
        <w:rPr>
          <w:u w:val="single"/>
        </w:rPr>
      </w:pPr>
    </w:p>
    <w:p w14:paraId="3A92565A" w14:textId="77777777" w:rsidR="00FF2866" w:rsidRPr="006211B7" w:rsidRDefault="00FF2866" w:rsidP="00FF2866">
      <w:pPr>
        <w:rPr>
          <w:u w:val="single"/>
        </w:rPr>
      </w:pPr>
    </w:p>
    <w:p w14:paraId="1B078ED8" w14:textId="77777777" w:rsidR="00FF2866" w:rsidRPr="006211B7" w:rsidRDefault="00FF2866" w:rsidP="00FF2866">
      <w:pPr>
        <w:rPr>
          <w:u w:val="single"/>
        </w:rPr>
      </w:pPr>
    </w:p>
    <w:p w14:paraId="69988FB9" w14:textId="064313FC" w:rsidR="00B70F59" w:rsidRPr="006211B7" w:rsidRDefault="00B70F59" w:rsidP="00FF2866">
      <w:pPr>
        <w:rPr>
          <w:rFonts w:ascii="Cambria" w:hAnsi="Cambria"/>
        </w:rPr>
      </w:pPr>
    </w:p>
    <w:sectPr w:rsidR="00B70F59" w:rsidRPr="006211B7" w:rsidSect="001E2CC5">
      <w:footerReference w:type="default" r:id="rId2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FEB79" w14:textId="77777777" w:rsidR="002F4190" w:rsidRDefault="002F4190">
      <w:r>
        <w:separator/>
      </w:r>
    </w:p>
  </w:endnote>
  <w:endnote w:type="continuationSeparator" w:id="0">
    <w:p w14:paraId="02A1DCC5" w14:textId="77777777" w:rsidR="002F4190" w:rsidRDefault="002F4190">
      <w:r>
        <w:continuationSeparator/>
      </w:r>
    </w:p>
  </w:endnote>
  <w:endnote w:type="continuationNotice" w:id="1">
    <w:p w14:paraId="712676A3" w14:textId="77777777" w:rsidR="002F4190" w:rsidRDefault="002F4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B2F37" w14:textId="77777777" w:rsidR="002F4190" w:rsidRDefault="002F4190">
    <w:pPr>
      <w:pStyle w:val="Footer"/>
      <w:jc w:val="center"/>
    </w:pPr>
    <w:r>
      <w:fldChar w:fldCharType="begin"/>
    </w:r>
    <w:r>
      <w:instrText xml:space="preserve"> PAGE   \* MERGEFORMAT </w:instrText>
    </w:r>
    <w:r>
      <w:fldChar w:fldCharType="separate"/>
    </w:r>
    <w:r>
      <w:rPr>
        <w:noProof/>
      </w:rPr>
      <w:t>4</w:t>
    </w:r>
    <w:r>
      <w:rPr>
        <w:noProof/>
      </w:rPr>
      <w:fldChar w:fldCharType="end"/>
    </w:r>
  </w:p>
  <w:p w14:paraId="419F1A56" w14:textId="77777777" w:rsidR="002F4190" w:rsidRDefault="002F4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F2F1" w14:textId="77777777" w:rsidR="002F4190" w:rsidRDefault="002F4190">
      <w:r>
        <w:separator/>
      </w:r>
    </w:p>
  </w:footnote>
  <w:footnote w:type="continuationSeparator" w:id="0">
    <w:p w14:paraId="4AA8012C" w14:textId="77777777" w:rsidR="002F4190" w:rsidRDefault="002F4190">
      <w:r>
        <w:continuationSeparator/>
      </w:r>
    </w:p>
  </w:footnote>
  <w:footnote w:type="continuationNotice" w:id="1">
    <w:p w14:paraId="38A591F7" w14:textId="77777777" w:rsidR="002F4190" w:rsidRDefault="002F419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393D"/>
    <w:multiLevelType w:val="hybridMultilevel"/>
    <w:tmpl w:val="A100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866D0"/>
    <w:multiLevelType w:val="hybridMultilevel"/>
    <w:tmpl w:val="61B25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F53A31"/>
    <w:multiLevelType w:val="hybridMultilevel"/>
    <w:tmpl w:val="476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FE5"/>
    <w:multiLevelType w:val="hybridMultilevel"/>
    <w:tmpl w:val="54EA2C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A37270"/>
    <w:multiLevelType w:val="hybridMultilevel"/>
    <w:tmpl w:val="5568C8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AE2C8D"/>
    <w:multiLevelType w:val="hybridMultilevel"/>
    <w:tmpl w:val="47B42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31F8D"/>
    <w:multiLevelType w:val="hybridMultilevel"/>
    <w:tmpl w:val="5DBE95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964CE2"/>
    <w:multiLevelType w:val="hybridMultilevel"/>
    <w:tmpl w:val="EB3E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00215"/>
    <w:multiLevelType w:val="hybridMultilevel"/>
    <w:tmpl w:val="FE466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DC1423"/>
    <w:multiLevelType w:val="hybridMultilevel"/>
    <w:tmpl w:val="B66855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B96BD3"/>
    <w:multiLevelType w:val="hybridMultilevel"/>
    <w:tmpl w:val="BBAC4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6A6882"/>
    <w:multiLevelType w:val="multilevel"/>
    <w:tmpl w:val="1F740786"/>
    <w:lvl w:ilvl="0">
      <w:start w:val="1"/>
      <w:numFmt w:val="bullet"/>
      <w:lvlText w:val=""/>
      <w:lvlJc w:val="left"/>
      <w:pPr>
        <w:ind w:left="720" w:hanging="360"/>
      </w:pPr>
      <w:rPr>
        <w:rFonts w:ascii="Wingdings" w:hAnsi="Wingdings" w:cs="Wingdings" w:hint="default"/>
        <w:b w:val="0"/>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436A7E63"/>
    <w:multiLevelType w:val="hybridMultilevel"/>
    <w:tmpl w:val="D0C2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E0A0C"/>
    <w:multiLevelType w:val="hybridMultilevel"/>
    <w:tmpl w:val="67D48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1A46BF"/>
    <w:multiLevelType w:val="hybridMultilevel"/>
    <w:tmpl w:val="9A787C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D9F3B7E"/>
    <w:multiLevelType w:val="hybridMultilevel"/>
    <w:tmpl w:val="12A6F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F60094C"/>
    <w:multiLevelType w:val="multilevel"/>
    <w:tmpl w:val="9B3009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0EA0435"/>
    <w:multiLevelType w:val="hybridMultilevel"/>
    <w:tmpl w:val="4E301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355722"/>
    <w:multiLevelType w:val="hybridMultilevel"/>
    <w:tmpl w:val="1E286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A7728C"/>
    <w:multiLevelType w:val="multilevel"/>
    <w:tmpl w:val="601C98D4"/>
    <w:lvl w:ilvl="0">
      <w:start w:val="1"/>
      <w:numFmt w:val="bullet"/>
      <w:lvlText w:val=""/>
      <w:lvlJc w:val="left"/>
      <w:pPr>
        <w:ind w:left="720" w:hanging="360"/>
      </w:pPr>
      <w:rPr>
        <w:rFonts w:ascii="Wingdings" w:hAnsi="Wingdings" w:cs="OpenSymbol" w:hint="default"/>
        <w:b/>
        <w:sz w:val="21"/>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15:restartNumberingAfterBreak="0">
    <w:nsid w:val="78DA0B4C"/>
    <w:multiLevelType w:val="hybridMultilevel"/>
    <w:tmpl w:val="33AE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D378D"/>
    <w:multiLevelType w:val="hybridMultilevel"/>
    <w:tmpl w:val="67523D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2"/>
  </w:num>
  <w:num w:numId="3">
    <w:abstractNumId w:val="20"/>
  </w:num>
  <w:num w:numId="4">
    <w:abstractNumId w:val="2"/>
  </w:num>
  <w:num w:numId="5">
    <w:abstractNumId w:val="9"/>
  </w:num>
  <w:num w:numId="6">
    <w:abstractNumId w:val="3"/>
  </w:num>
  <w:num w:numId="7">
    <w:abstractNumId w:val="17"/>
  </w:num>
  <w:num w:numId="8">
    <w:abstractNumId w:val="18"/>
  </w:num>
  <w:num w:numId="9">
    <w:abstractNumId w:val="4"/>
  </w:num>
  <w:num w:numId="10">
    <w:abstractNumId w:val="6"/>
  </w:num>
  <w:num w:numId="11">
    <w:abstractNumId w:val="13"/>
  </w:num>
  <w:num w:numId="12">
    <w:abstractNumId w:val="1"/>
  </w:num>
  <w:num w:numId="13">
    <w:abstractNumId w:val="8"/>
  </w:num>
  <w:num w:numId="14">
    <w:abstractNumId w:val="7"/>
  </w:num>
  <w:num w:numId="15">
    <w:abstractNumId w:val="14"/>
  </w:num>
  <w:num w:numId="16">
    <w:abstractNumId w:val="19"/>
  </w:num>
  <w:num w:numId="17">
    <w:abstractNumId w:val="11"/>
  </w:num>
  <w:num w:numId="18">
    <w:abstractNumId w:val="16"/>
  </w:num>
  <w:num w:numId="19">
    <w:abstractNumId w:val="10"/>
  </w:num>
  <w:num w:numId="20">
    <w:abstractNumId w:val="15"/>
  </w:num>
  <w:num w:numId="21">
    <w:abstractNumId w:val="21"/>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A8"/>
    <w:rsid w:val="00002A35"/>
    <w:rsid w:val="00004A28"/>
    <w:rsid w:val="00004C49"/>
    <w:rsid w:val="00010FE6"/>
    <w:rsid w:val="000110E0"/>
    <w:rsid w:val="00011C52"/>
    <w:rsid w:val="000134D1"/>
    <w:rsid w:val="00013884"/>
    <w:rsid w:val="00014D6C"/>
    <w:rsid w:val="00016DD0"/>
    <w:rsid w:val="000172A8"/>
    <w:rsid w:val="00020110"/>
    <w:rsid w:val="000250CE"/>
    <w:rsid w:val="00025DDA"/>
    <w:rsid w:val="0003167B"/>
    <w:rsid w:val="000321AA"/>
    <w:rsid w:val="000342C2"/>
    <w:rsid w:val="00034AFD"/>
    <w:rsid w:val="000359AA"/>
    <w:rsid w:val="0004133B"/>
    <w:rsid w:val="000432CD"/>
    <w:rsid w:val="000436FA"/>
    <w:rsid w:val="00045D49"/>
    <w:rsid w:val="000529D3"/>
    <w:rsid w:val="00053BC6"/>
    <w:rsid w:val="00055F18"/>
    <w:rsid w:val="00057594"/>
    <w:rsid w:val="00057DC5"/>
    <w:rsid w:val="00062C9A"/>
    <w:rsid w:val="000641B7"/>
    <w:rsid w:val="00065F97"/>
    <w:rsid w:val="00066F88"/>
    <w:rsid w:val="0007105D"/>
    <w:rsid w:val="00071F53"/>
    <w:rsid w:val="00077D91"/>
    <w:rsid w:val="000806E5"/>
    <w:rsid w:val="00081F22"/>
    <w:rsid w:val="00084DA7"/>
    <w:rsid w:val="000905CA"/>
    <w:rsid w:val="00090A54"/>
    <w:rsid w:val="00092501"/>
    <w:rsid w:val="00092832"/>
    <w:rsid w:val="00093724"/>
    <w:rsid w:val="000A0359"/>
    <w:rsid w:val="000A3541"/>
    <w:rsid w:val="000A46BA"/>
    <w:rsid w:val="000A4D7A"/>
    <w:rsid w:val="000A54D0"/>
    <w:rsid w:val="000A7627"/>
    <w:rsid w:val="000A792D"/>
    <w:rsid w:val="000B26EC"/>
    <w:rsid w:val="000B394C"/>
    <w:rsid w:val="000B45CF"/>
    <w:rsid w:val="000C022E"/>
    <w:rsid w:val="000C04A4"/>
    <w:rsid w:val="000C4902"/>
    <w:rsid w:val="000C5F49"/>
    <w:rsid w:val="000C6890"/>
    <w:rsid w:val="000D36C8"/>
    <w:rsid w:val="000D54DF"/>
    <w:rsid w:val="000D6585"/>
    <w:rsid w:val="000D775A"/>
    <w:rsid w:val="000E13C5"/>
    <w:rsid w:val="000E59BF"/>
    <w:rsid w:val="000E5A3D"/>
    <w:rsid w:val="000E61A8"/>
    <w:rsid w:val="000E6F65"/>
    <w:rsid w:val="000F162C"/>
    <w:rsid w:val="000F4132"/>
    <w:rsid w:val="000F6137"/>
    <w:rsid w:val="000F77B8"/>
    <w:rsid w:val="00101B5D"/>
    <w:rsid w:val="00105609"/>
    <w:rsid w:val="00110011"/>
    <w:rsid w:val="001207E8"/>
    <w:rsid w:val="00120F7A"/>
    <w:rsid w:val="001212DE"/>
    <w:rsid w:val="00121598"/>
    <w:rsid w:val="00123E7D"/>
    <w:rsid w:val="00123ED7"/>
    <w:rsid w:val="0012410D"/>
    <w:rsid w:val="00132383"/>
    <w:rsid w:val="00133287"/>
    <w:rsid w:val="00134A13"/>
    <w:rsid w:val="0013613A"/>
    <w:rsid w:val="00136813"/>
    <w:rsid w:val="0013718A"/>
    <w:rsid w:val="001374AC"/>
    <w:rsid w:val="00140890"/>
    <w:rsid w:val="00141D6C"/>
    <w:rsid w:val="001440E6"/>
    <w:rsid w:val="00145650"/>
    <w:rsid w:val="00145E4F"/>
    <w:rsid w:val="00146655"/>
    <w:rsid w:val="001470C1"/>
    <w:rsid w:val="00150C52"/>
    <w:rsid w:val="00154061"/>
    <w:rsid w:val="001540DC"/>
    <w:rsid w:val="00156628"/>
    <w:rsid w:val="001572DC"/>
    <w:rsid w:val="0016182E"/>
    <w:rsid w:val="0016470F"/>
    <w:rsid w:val="001665C8"/>
    <w:rsid w:val="001700DD"/>
    <w:rsid w:val="001707E6"/>
    <w:rsid w:val="00170BBA"/>
    <w:rsid w:val="001728D3"/>
    <w:rsid w:val="001731DE"/>
    <w:rsid w:val="00173F39"/>
    <w:rsid w:val="00174A54"/>
    <w:rsid w:val="001758E8"/>
    <w:rsid w:val="0018075C"/>
    <w:rsid w:val="0018152B"/>
    <w:rsid w:val="0018367B"/>
    <w:rsid w:val="00191168"/>
    <w:rsid w:val="001930B5"/>
    <w:rsid w:val="0019561E"/>
    <w:rsid w:val="001956E1"/>
    <w:rsid w:val="00197EB4"/>
    <w:rsid w:val="001A1945"/>
    <w:rsid w:val="001A38C2"/>
    <w:rsid w:val="001A663C"/>
    <w:rsid w:val="001A78B9"/>
    <w:rsid w:val="001A7FB9"/>
    <w:rsid w:val="001B0BFD"/>
    <w:rsid w:val="001B29C6"/>
    <w:rsid w:val="001B2D4C"/>
    <w:rsid w:val="001B4F92"/>
    <w:rsid w:val="001B53F7"/>
    <w:rsid w:val="001B6B53"/>
    <w:rsid w:val="001C0C7B"/>
    <w:rsid w:val="001C1695"/>
    <w:rsid w:val="001C42B9"/>
    <w:rsid w:val="001D2139"/>
    <w:rsid w:val="001D3ED2"/>
    <w:rsid w:val="001D4372"/>
    <w:rsid w:val="001D79F0"/>
    <w:rsid w:val="001D7DE2"/>
    <w:rsid w:val="001E2CC5"/>
    <w:rsid w:val="001E3CE1"/>
    <w:rsid w:val="001E4060"/>
    <w:rsid w:val="001E63BD"/>
    <w:rsid w:val="001E6F78"/>
    <w:rsid w:val="001E6F88"/>
    <w:rsid w:val="001E79BB"/>
    <w:rsid w:val="001F028D"/>
    <w:rsid w:val="001F1604"/>
    <w:rsid w:val="001F1C10"/>
    <w:rsid w:val="001F4421"/>
    <w:rsid w:val="001F461E"/>
    <w:rsid w:val="001F669E"/>
    <w:rsid w:val="0020219D"/>
    <w:rsid w:val="00202E2D"/>
    <w:rsid w:val="0020372E"/>
    <w:rsid w:val="0020458E"/>
    <w:rsid w:val="00210645"/>
    <w:rsid w:val="002123E0"/>
    <w:rsid w:val="00214121"/>
    <w:rsid w:val="00214138"/>
    <w:rsid w:val="002152EA"/>
    <w:rsid w:val="002161E2"/>
    <w:rsid w:val="00216344"/>
    <w:rsid w:val="002209C4"/>
    <w:rsid w:val="00222166"/>
    <w:rsid w:val="00223860"/>
    <w:rsid w:val="00223E43"/>
    <w:rsid w:val="002243DA"/>
    <w:rsid w:val="002311C4"/>
    <w:rsid w:val="00232A0D"/>
    <w:rsid w:val="00235C45"/>
    <w:rsid w:val="00237EAC"/>
    <w:rsid w:val="0024181D"/>
    <w:rsid w:val="00241D3F"/>
    <w:rsid w:val="00241E4B"/>
    <w:rsid w:val="00243B63"/>
    <w:rsid w:val="00244A67"/>
    <w:rsid w:val="00245943"/>
    <w:rsid w:val="00247AD1"/>
    <w:rsid w:val="00247DBA"/>
    <w:rsid w:val="0025279D"/>
    <w:rsid w:val="00252DA3"/>
    <w:rsid w:val="002551F9"/>
    <w:rsid w:val="00256843"/>
    <w:rsid w:val="00257DCC"/>
    <w:rsid w:val="002660AD"/>
    <w:rsid w:val="002663E5"/>
    <w:rsid w:val="00270CC9"/>
    <w:rsid w:val="0027310C"/>
    <w:rsid w:val="00274370"/>
    <w:rsid w:val="00274AB2"/>
    <w:rsid w:val="00274BBB"/>
    <w:rsid w:val="00274C8C"/>
    <w:rsid w:val="002754AB"/>
    <w:rsid w:val="00275D2F"/>
    <w:rsid w:val="00280015"/>
    <w:rsid w:val="00280C7B"/>
    <w:rsid w:val="00281747"/>
    <w:rsid w:val="00281A01"/>
    <w:rsid w:val="00286855"/>
    <w:rsid w:val="002911D1"/>
    <w:rsid w:val="002915C8"/>
    <w:rsid w:val="00291A88"/>
    <w:rsid w:val="00292636"/>
    <w:rsid w:val="00292DA0"/>
    <w:rsid w:val="00295926"/>
    <w:rsid w:val="00296D31"/>
    <w:rsid w:val="00297A01"/>
    <w:rsid w:val="002A18B6"/>
    <w:rsid w:val="002A1D6F"/>
    <w:rsid w:val="002A24F5"/>
    <w:rsid w:val="002A28B7"/>
    <w:rsid w:val="002A29A4"/>
    <w:rsid w:val="002A2BB3"/>
    <w:rsid w:val="002A411C"/>
    <w:rsid w:val="002B18C0"/>
    <w:rsid w:val="002B4878"/>
    <w:rsid w:val="002B595B"/>
    <w:rsid w:val="002B71F5"/>
    <w:rsid w:val="002B743F"/>
    <w:rsid w:val="002B7A3A"/>
    <w:rsid w:val="002C02B6"/>
    <w:rsid w:val="002C341B"/>
    <w:rsid w:val="002C4665"/>
    <w:rsid w:val="002C5BC0"/>
    <w:rsid w:val="002C5FDE"/>
    <w:rsid w:val="002C7C34"/>
    <w:rsid w:val="002D10C1"/>
    <w:rsid w:val="002D13AB"/>
    <w:rsid w:val="002D3AC0"/>
    <w:rsid w:val="002D4F54"/>
    <w:rsid w:val="002D5474"/>
    <w:rsid w:val="002D68A8"/>
    <w:rsid w:val="002D6C88"/>
    <w:rsid w:val="002E2694"/>
    <w:rsid w:val="002E3D6A"/>
    <w:rsid w:val="002E4E7D"/>
    <w:rsid w:val="002E53A1"/>
    <w:rsid w:val="002F0A26"/>
    <w:rsid w:val="002F1F72"/>
    <w:rsid w:val="002F2972"/>
    <w:rsid w:val="002F3895"/>
    <w:rsid w:val="002F4190"/>
    <w:rsid w:val="002F6571"/>
    <w:rsid w:val="003058B9"/>
    <w:rsid w:val="00305E60"/>
    <w:rsid w:val="0030680B"/>
    <w:rsid w:val="003103CC"/>
    <w:rsid w:val="00310764"/>
    <w:rsid w:val="00311398"/>
    <w:rsid w:val="0031199B"/>
    <w:rsid w:val="00311F42"/>
    <w:rsid w:val="00312B99"/>
    <w:rsid w:val="00315E8E"/>
    <w:rsid w:val="00316BD2"/>
    <w:rsid w:val="00317A81"/>
    <w:rsid w:val="0032302F"/>
    <w:rsid w:val="0032392C"/>
    <w:rsid w:val="00325584"/>
    <w:rsid w:val="00327369"/>
    <w:rsid w:val="00331496"/>
    <w:rsid w:val="00332A45"/>
    <w:rsid w:val="00332F0A"/>
    <w:rsid w:val="003335EB"/>
    <w:rsid w:val="00334222"/>
    <w:rsid w:val="003344F4"/>
    <w:rsid w:val="0033451F"/>
    <w:rsid w:val="00340CD9"/>
    <w:rsid w:val="00342CF5"/>
    <w:rsid w:val="00344BF7"/>
    <w:rsid w:val="003467E8"/>
    <w:rsid w:val="00350823"/>
    <w:rsid w:val="00351423"/>
    <w:rsid w:val="003527C0"/>
    <w:rsid w:val="00352C82"/>
    <w:rsid w:val="003562E1"/>
    <w:rsid w:val="003564E5"/>
    <w:rsid w:val="003566E9"/>
    <w:rsid w:val="00357578"/>
    <w:rsid w:val="003576F3"/>
    <w:rsid w:val="0036202F"/>
    <w:rsid w:val="00362E2D"/>
    <w:rsid w:val="00362FDB"/>
    <w:rsid w:val="0036535C"/>
    <w:rsid w:val="00365ED0"/>
    <w:rsid w:val="00367C90"/>
    <w:rsid w:val="00367F0C"/>
    <w:rsid w:val="00371563"/>
    <w:rsid w:val="00371CD0"/>
    <w:rsid w:val="00372BF9"/>
    <w:rsid w:val="0037440E"/>
    <w:rsid w:val="00375094"/>
    <w:rsid w:val="00380389"/>
    <w:rsid w:val="00382511"/>
    <w:rsid w:val="00383A84"/>
    <w:rsid w:val="00383C88"/>
    <w:rsid w:val="003856AB"/>
    <w:rsid w:val="00386190"/>
    <w:rsid w:val="00387D67"/>
    <w:rsid w:val="003906C1"/>
    <w:rsid w:val="0039074F"/>
    <w:rsid w:val="00390ECB"/>
    <w:rsid w:val="00393F1C"/>
    <w:rsid w:val="00395221"/>
    <w:rsid w:val="003959DE"/>
    <w:rsid w:val="0039638B"/>
    <w:rsid w:val="003A1B36"/>
    <w:rsid w:val="003A1FA5"/>
    <w:rsid w:val="003A650D"/>
    <w:rsid w:val="003A7660"/>
    <w:rsid w:val="003B0880"/>
    <w:rsid w:val="003B2A9C"/>
    <w:rsid w:val="003B2F44"/>
    <w:rsid w:val="003B30E9"/>
    <w:rsid w:val="003B4B63"/>
    <w:rsid w:val="003B4F40"/>
    <w:rsid w:val="003B7E2A"/>
    <w:rsid w:val="003C2C20"/>
    <w:rsid w:val="003C40F3"/>
    <w:rsid w:val="003C6B81"/>
    <w:rsid w:val="003D0B0B"/>
    <w:rsid w:val="003D31D3"/>
    <w:rsid w:val="003D4028"/>
    <w:rsid w:val="003D71FF"/>
    <w:rsid w:val="003E1937"/>
    <w:rsid w:val="003E6D62"/>
    <w:rsid w:val="003E6E32"/>
    <w:rsid w:val="003E719F"/>
    <w:rsid w:val="003F0EC1"/>
    <w:rsid w:val="003F224F"/>
    <w:rsid w:val="003F3E82"/>
    <w:rsid w:val="003F49F6"/>
    <w:rsid w:val="003F7052"/>
    <w:rsid w:val="003F785D"/>
    <w:rsid w:val="00402BFB"/>
    <w:rsid w:val="00403BF8"/>
    <w:rsid w:val="00407504"/>
    <w:rsid w:val="00407F3B"/>
    <w:rsid w:val="00410C23"/>
    <w:rsid w:val="00413184"/>
    <w:rsid w:val="0041543A"/>
    <w:rsid w:val="00415769"/>
    <w:rsid w:val="00416210"/>
    <w:rsid w:val="004214E7"/>
    <w:rsid w:val="00432799"/>
    <w:rsid w:val="004328ED"/>
    <w:rsid w:val="00434DDE"/>
    <w:rsid w:val="00442792"/>
    <w:rsid w:val="0044427B"/>
    <w:rsid w:val="00447CB4"/>
    <w:rsid w:val="0045139B"/>
    <w:rsid w:val="00451C9E"/>
    <w:rsid w:val="00453C6A"/>
    <w:rsid w:val="0045772C"/>
    <w:rsid w:val="0046197D"/>
    <w:rsid w:val="00462AC2"/>
    <w:rsid w:val="004638B7"/>
    <w:rsid w:val="00463F82"/>
    <w:rsid w:val="004647D7"/>
    <w:rsid w:val="004658EA"/>
    <w:rsid w:val="004663E9"/>
    <w:rsid w:val="00466C8F"/>
    <w:rsid w:val="0046789E"/>
    <w:rsid w:val="0047101D"/>
    <w:rsid w:val="00472282"/>
    <w:rsid w:val="00473F3D"/>
    <w:rsid w:val="00475F80"/>
    <w:rsid w:val="00483FA5"/>
    <w:rsid w:val="00486C3A"/>
    <w:rsid w:val="00487122"/>
    <w:rsid w:val="00487F03"/>
    <w:rsid w:val="00490A95"/>
    <w:rsid w:val="00491510"/>
    <w:rsid w:val="0049274E"/>
    <w:rsid w:val="00494498"/>
    <w:rsid w:val="00494A27"/>
    <w:rsid w:val="00495C0E"/>
    <w:rsid w:val="0049612B"/>
    <w:rsid w:val="00496611"/>
    <w:rsid w:val="004A3856"/>
    <w:rsid w:val="004A5829"/>
    <w:rsid w:val="004A614E"/>
    <w:rsid w:val="004A6A8B"/>
    <w:rsid w:val="004A7A44"/>
    <w:rsid w:val="004B2811"/>
    <w:rsid w:val="004B5885"/>
    <w:rsid w:val="004B5DD1"/>
    <w:rsid w:val="004B70A4"/>
    <w:rsid w:val="004C68A8"/>
    <w:rsid w:val="004C7663"/>
    <w:rsid w:val="004D1AB9"/>
    <w:rsid w:val="004D2DD7"/>
    <w:rsid w:val="004D2FA4"/>
    <w:rsid w:val="004E078D"/>
    <w:rsid w:val="004E1C4E"/>
    <w:rsid w:val="004E47F5"/>
    <w:rsid w:val="004E4B0F"/>
    <w:rsid w:val="004E688B"/>
    <w:rsid w:val="004E6998"/>
    <w:rsid w:val="004E6C61"/>
    <w:rsid w:val="004E7BBC"/>
    <w:rsid w:val="004F32D9"/>
    <w:rsid w:val="004F4F6A"/>
    <w:rsid w:val="004F5451"/>
    <w:rsid w:val="004F6562"/>
    <w:rsid w:val="004F6EDD"/>
    <w:rsid w:val="004F7BDC"/>
    <w:rsid w:val="005015BC"/>
    <w:rsid w:val="00501D21"/>
    <w:rsid w:val="00502DED"/>
    <w:rsid w:val="005035C5"/>
    <w:rsid w:val="005038D3"/>
    <w:rsid w:val="00504F84"/>
    <w:rsid w:val="005050CF"/>
    <w:rsid w:val="0050524F"/>
    <w:rsid w:val="00506171"/>
    <w:rsid w:val="00514AEF"/>
    <w:rsid w:val="00514F52"/>
    <w:rsid w:val="00517755"/>
    <w:rsid w:val="005217E6"/>
    <w:rsid w:val="005220BD"/>
    <w:rsid w:val="00524DD4"/>
    <w:rsid w:val="00524FAF"/>
    <w:rsid w:val="00526310"/>
    <w:rsid w:val="00526A9C"/>
    <w:rsid w:val="00530F61"/>
    <w:rsid w:val="005312C7"/>
    <w:rsid w:val="00531A6B"/>
    <w:rsid w:val="005330E7"/>
    <w:rsid w:val="0053438E"/>
    <w:rsid w:val="00540B72"/>
    <w:rsid w:val="0054107D"/>
    <w:rsid w:val="00544A88"/>
    <w:rsid w:val="0054535F"/>
    <w:rsid w:val="005453A9"/>
    <w:rsid w:val="00545426"/>
    <w:rsid w:val="00546610"/>
    <w:rsid w:val="00546C43"/>
    <w:rsid w:val="00546D3D"/>
    <w:rsid w:val="005476CB"/>
    <w:rsid w:val="00547C3D"/>
    <w:rsid w:val="005509DB"/>
    <w:rsid w:val="00552E23"/>
    <w:rsid w:val="00554BA2"/>
    <w:rsid w:val="005550DF"/>
    <w:rsid w:val="00555808"/>
    <w:rsid w:val="00561273"/>
    <w:rsid w:val="005624F8"/>
    <w:rsid w:val="00571AC0"/>
    <w:rsid w:val="005756F5"/>
    <w:rsid w:val="00575D06"/>
    <w:rsid w:val="005765F3"/>
    <w:rsid w:val="005821B9"/>
    <w:rsid w:val="00582657"/>
    <w:rsid w:val="00585C5C"/>
    <w:rsid w:val="00591900"/>
    <w:rsid w:val="00593D38"/>
    <w:rsid w:val="005979D0"/>
    <w:rsid w:val="00597B98"/>
    <w:rsid w:val="005A174C"/>
    <w:rsid w:val="005A189A"/>
    <w:rsid w:val="005A21A2"/>
    <w:rsid w:val="005A4498"/>
    <w:rsid w:val="005A54ED"/>
    <w:rsid w:val="005B0941"/>
    <w:rsid w:val="005B0D40"/>
    <w:rsid w:val="005B1942"/>
    <w:rsid w:val="005B2ECB"/>
    <w:rsid w:val="005B59B0"/>
    <w:rsid w:val="005B69EB"/>
    <w:rsid w:val="005C11AD"/>
    <w:rsid w:val="005C1511"/>
    <w:rsid w:val="005C26D0"/>
    <w:rsid w:val="005C4EED"/>
    <w:rsid w:val="005C5C10"/>
    <w:rsid w:val="005C74F6"/>
    <w:rsid w:val="005D2467"/>
    <w:rsid w:val="005D5377"/>
    <w:rsid w:val="005D6264"/>
    <w:rsid w:val="005D62EE"/>
    <w:rsid w:val="005D7FFA"/>
    <w:rsid w:val="005E0707"/>
    <w:rsid w:val="005E0D9E"/>
    <w:rsid w:val="005E1D61"/>
    <w:rsid w:val="005E1D7A"/>
    <w:rsid w:val="005E29C2"/>
    <w:rsid w:val="005E2D35"/>
    <w:rsid w:val="005F0068"/>
    <w:rsid w:val="005F021C"/>
    <w:rsid w:val="005F0DE4"/>
    <w:rsid w:val="005F0E02"/>
    <w:rsid w:val="005F25C0"/>
    <w:rsid w:val="005F2612"/>
    <w:rsid w:val="005F2A0F"/>
    <w:rsid w:val="005F4B82"/>
    <w:rsid w:val="005F62F5"/>
    <w:rsid w:val="005F68FE"/>
    <w:rsid w:val="005F6E1C"/>
    <w:rsid w:val="00602208"/>
    <w:rsid w:val="00607379"/>
    <w:rsid w:val="00610A77"/>
    <w:rsid w:val="0061198B"/>
    <w:rsid w:val="006127C1"/>
    <w:rsid w:val="00613788"/>
    <w:rsid w:val="00615507"/>
    <w:rsid w:val="00617642"/>
    <w:rsid w:val="006179FF"/>
    <w:rsid w:val="006211B7"/>
    <w:rsid w:val="00621315"/>
    <w:rsid w:val="00624466"/>
    <w:rsid w:val="006244FA"/>
    <w:rsid w:val="00624786"/>
    <w:rsid w:val="00626D7C"/>
    <w:rsid w:val="006300B2"/>
    <w:rsid w:val="00634262"/>
    <w:rsid w:val="006352F2"/>
    <w:rsid w:val="00636F89"/>
    <w:rsid w:val="00640C30"/>
    <w:rsid w:val="00640C6C"/>
    <w:rsid w:val="00641E96"/>
    <w:rsid w:val="006424F0"/>
    <w:rsid w:val="006425E4"/>
    <w:rsid w:val="00642E2B"/>
    <w:rsid w:val="00644CD8"/>
    <w:rsid w:val="006450AA"/>
    <w:rsid w:val="00646435"/>
    <w:rsid w:val="00650EB5"/>
    <w:rsid w:val="006517F6"/>
    <w:rsid w:val="006522DA"/>
    <w:rsid w:val="00653B07"/>
    <w:rsid w:val="00653B2B"/>
    <w:rsid w:val="00654702"/>
    <w:rsid w:val="00654D60"/>
    <w:rsid w:val="00655A69"/>
    <w:rsid w:val="00656A59"/>
    <w:rsid w:val="006574F6"/>
    <w:rsid w:val="00660A2A"/>
    <w:rsid w:val="00661CC7"/>
    <w:rsid w:val="00663701"/>
    <w:rsid w:val="00665359"/>
    <w:rsid w:val="0066771A"/>
    <w:rsid w:val="00670268"/>
    <w:rsid w:val="00672BE9"/>
    <w:rsid w:val="00673D02"/>
    <w:rsid w:val="00674023"/>
    <w:rsid w:val="006779A0"/>
    <w:rsid w:val="00685520"/>
    <w:rsid w:val="0068711F"/>
    <w:rsid w:val="00687B20"/>
    <w:rsid w:val="006902C3"/>
    <w:rsid w:val="00690B93"/>
    <w:rsid w:val="00694CAB"/>
    <w:rsid w:val="006A0F79"/>
    <w:rsid w:val="006A1234"/>
    <w:rsid w:val="006A17CF"/>
    <w:rsid w:val="006A363B"/>
    <w:rsid w:val="006A3B00"/>
    <w:rsid w:val="006A5ADB"/>
    <w:rsid w:val="006A6FD1"/>
    <w:rsid w:val="006B0D04"/>
    <w:rsid w:val="006B5BCA"/>
    <w:rsid w:val="006B6C8E"/>
    <w:rsid w:val="006C023D"/>
    <w:rsid w:val="006C3189"/>
    <w:rsid w:val="006C404E"/>
    <w:rsid w:val="006C56BF"/>
    <w:rsid w:val="006C634F"/>
    <w:rsid w:val="006C6454"/>
    <w:rsid w:val="006D04CD"/>
    <w:rsid w:val="006D0E84"/>
    <w:rsid w:val="006D1DDF"/>
    <w:rsid w:val="006D48EC"/>
    <w:rsid w:val="006D5335"/>
    <w:rsid w:val="006D57FF"/>
    <w:rsid w:val="006D69F5"/>
    <w:rsid w:val="006D6B73"/>
    <w:rsid w:val="006E05A9"/>
    <w:rsid w:val="006E1AB2"/>
    <w:rsid w:val="006E3AC9"/>
    <w:rsid w:val="006E4E76"/>
    <w:rsid w:val="006E7A34"/>
    <w:rsid w:val="006E7A8F"/>
    <w:rsid w:val="006F3F5E"/>
    <w:rsid w:val="00702502"/>
    <w:rsid w:val="00702E33"/>
    <w:rsid w:val="007047B1"/>
    <w:rsid w:val="0070515E"/>
    <w:rsid w:val="007051BF"/>
    <w:rsid w:val="00705FB7"/>
    <w:rsid w:val="00710953"/>
    <w:rsid w:val="00713BDE"/>
    <w:rsid w:val="007167C4"/>
    <w:rsid w:val="007200F6"/>
    <w:rsid w:val="00723551"/>
    <w:rsid w:val="00723A61"/>
    <w:rsid w:val="0072454A"/>
    <w:rsid w:val="00726308"/>
    <w:rsid w:val="00732738"/>
    <w:rsid w:val="0073337D"/>
    <w:rsid w:val="007337AB"/>
    <w:rsid w:val="007368A2"/>
    <w:rsid w:val="00740750"/>
    <w:rsid w:val="00741409"/>
    <w:rsid w:val="00746F34"/>
    <w:rsid w:val="00747898"/>
    <w:rsid w:val="00747977"/>
    <w:rsid w:val="00751644"/>
    <w:rsid w:val="00755448"/>
    <w:rsid w:val="00761BF4"/>
    <w:rsid w:val="007621E8"/>
    <w:rsid w:val="00763859"/>
    <w:rsid w:val="00765F61"/>
    <w:rsid w:val="00770427"/>
    <w:rsid w:val="007715D7"/>
    <w:rsid w:val="00772E65"/>
    <w:rsid w:val="00775468"/>
    <w:rsid w:val="0077588E"/>
    <w:rsid w:val="00776735"/>
    <w:rsid w:val="00776F08"/>
    <w:rsid w:val="007770C7"/>
    <w:rsid w:val="00777F51"/>
    <w:rsid w:val="00786495"/>
    <w:rsid w:val="00786678"/>
    <w:rsid w:val="00786722"/>
    <w:rsid w:val="0079129A"/>
    <w:rsid w:val="007919F9"/>
    <w:rsid w:val="007933EE"/>
    <w:rsid w:val="00793401"/>
    <w:rsid w:val="007935F4"/>
    <w:rsid w:val="00793F16"/>
    <w:rsid w:val="007944F4"/>
    <w:rsid w:val="00795A11"/>
    <w:rsid w:val="007A22D8"/>
    <w:rsid w:val="007A5154"/>
    <w:rsid w:val="007B13D2"/>
    <w:rsid w:val="007B1C89"/>
    <w:rsid w:val="007B4B3D"/>
    <w:rsid w:val="007B7D9C"/>
    <w:rsid w:val="007C2486"/>
    <w:rsid w:val="007C2811"/>
    <w:rsid w:val="007C32BE"/>
    <w:rsid w:val="007C6372"/>
    <w:rsid w:val="007C7C31"/>
    <w:rsid w:val="007D1052"/>
    <w:rsid w:val="007D19B0"/>
    <w:rsid w:val="007D2E50"/>
    <w:rsid w:val="007D3D5F"/>
    <w:rsid w:val="007D6037"/>
    <w:rsid w:val="007D6E7F"/>
    <w:rsid w:val="007D78C9"/>
    <w:rsid w:val="007D7BAB"/>
    <w:rsid w:val="007E0413"/>
    <w:rsid w:val="007E54D8"/>
    <w:rsid w:val="007E5CF5"/>
    <w:rsid w:val="007E6AC5"/>
    <w:rsid w:val="007F064B"/>
    <w:rsid w:val="007F0AA9"/>
    <w:rsid w:val="007F2456"/>
    <w:rsid w:val="00801FD7"/>
    <w:rsid w:val="0080221D"/>
    <w:rsid w:val="00802A54"/>
    <w:rsid w:val="00806BD5"/>
    <w:rsid w:val="008076BD"/>
    <w:rsid w:val="008121E7"/>
    <w:rsid w:val="008159BB"/>
    <w:rsid w:val="00815A3B"/>
    <w:rsid w:val="00815B1E"/>
    <w:rsid w:val="00815D77"/>
    <w:rsid w:val="00821B7A"/>
    <w:rsid w:val="0082475E"/>
    <w:rsid w:val="00825CFF"/>
    <w:rsid w:val="00825DCB"/>
    <w:rsid w:val="008274F4"/>
    <w:rsid w:val="00830230"/>
    <w:rsid w:val="0083060B"/>
    <w:rsid w:val="008314ED"/>
    <w:rsid w:val="00831513"/>
    <w:rsid w:val="00831837"/>
    <w:rsid w:val="00833318"/>
    <w:rsid w:val="00833782"/>
    <w:rsid w:val="008374E8"/>
    <w:rsid w:val="00837F4A"/>
    <w:rsid w:val="0084070C"/>
    <w:rsid w:val="00841F18"/>
    <w:rsid w:val="008449FB"/>
    <w:rsid w:val="0084523E"/>
    <w:rsid w:val="008459C4"/>
    <w:rsid w:val="00846C7A"/>
    <w:rsid w:val="00847256"/>
    <w:rsid w:val="008548CE"/>
    <w:rsid w:val="008565FF"/>
    <w:rsid w:val="00856A8E"/>
    <w:rsid w:val="00856EFF"/>
    <w:rsid w:val="00862621"/>
    <w:rsid w:val="0086320B"/>
    <w:rsid w:val="00865E53"/>
    <w:rsid w:val="008677C7"/>
    <w:rsid w:val="00867E0F"/>
    <w:rsid w:val="0087033F"/>
    <w:rsid w:val="00876A73"/>
    <w:rsid w:val="00877669"/>
    <w:rsid w:val="00877CD9"/>
    <w:rsid w:val="00877EFA"/>
    <w:rsid w:val="00880BC1"/>
    <w:rsid w:val="008823EF"/>
    <w:rsid w:val="008826FF"/>
    <w:rsid w:val="00883331"/>
    <w:rsid w:val="0088599E"/>
    <w:rsid w:val="008878E7"/>
    <w:rsid w:val="00890BB9"/>
    <w:rsid w:val="00891300"/>
    <w:rsid w:val="00892D5A"/>
    <w:rsid w:val="00894705"/>
    <w:rsid w:val="00895CE1"/>
    <w:rsid w:val="008960DA"/>
    <w:rsid w:val="0089702A"/>
    <w:rsid w:val="008A12AB"/>
    <w:rsid w:val="008A158D"/>
    <w:rsid w:val="008A3AE9"/>
    <w:rsid w:val="008A7845"/>
    <w:rsid w:val="008B415F"/>
    <w:rsid w:val="008B4A8C"/>
    <w:rsid w:val="008C116A"/>
    <w:rsid w:val="008C19BF"/>
    <w:rsid w:val="008C2840"/>
    <w:rsid w:val="008C2F40"/>
    <w:rsid w:val="008C5609"/>
    <w:rsid w:val="008C5F73"/>
    <w:rsid w:val="008D1192"/>
    <w:rsid w:val="008D2D32"/>
    <w:rsid w:val="008D2FD0"/>
    <w:rsid w:val="008D3173"/>
    <w:rsid w:val="008D4E1F"/>
    <w:rsid w:val="008E2DDE"/>
    <w:rsid w:val="008E2DFE"/>
    <w:rsid w:val="008E2E07"/>
    <w:rsid w:val="008E4291"/>
    <w:rsid w:val="008E615A"/>
    <w:rsid w:val="008E672D"/>
    <w:rsid w:val="008F0EB3"/>
    <w:rsid w:val="008F1351"/>
    <w:rsid w:val="008F431F"/>
    <w:rsid w:val="008F62DF"/>
    <w:rsid w:val="008F7004"/>
    <w:rsid w:val="008F7917"/>
    <w:rsid w:val="009013E8"/>
    <w:rsid w:val="00903364"/>
    <w:rsid w:val="00903E2E"/>
    <w:rsid w:val="00906233"/>
    <w:rsid w:val="00907914"/>
    <w:rsid w:val="009133A6"/>
    <w:rsid w:val="009136E6"/>
    <w:rsid w:val="0091448B"/>
    <w:rsid w:val="00917972"/>
    <w:rsid w:val="00920699"/>
    <w:rsid w:val="009222EE"/>
    <w:rsid w:val="009230E9"/>
    <w:rsid w:val="009245C2"/>
    <w:rsid w:val="00931774"/>
    <w:rsid w:val="0093258C"/>
    <w:rsid w:val="00932DD3"/>
    <w:rsid w:val="00934A7F"/>
    <w:rsid w:val="00935278"/>
    <w:rsid w:val="00941602"/>
    <w:rsid w:val="009422CF"/>
    <w:rsid w:val="0094449B"/>
    <w:rsid w:val="00944597"/>
    <w:rsid w:val="009447F0"/>
    <w:rsid w:val="009455E7"/>
    <w:rsid w:val="00946C8C"/>
    <w:rsid w:val="00947A6E"/>
    <w:rsid w:val="009508A0"/>
    <w:rsid w:val="00951539"/>
    <w:rsid w:val="00952DC1"/>
    <w:rsid w:val="009533BC"/>
    <w:rsid w:val="0095492D"/>
    <w:rsid w:val="00954F7F"/>
    <w:rsid w:val="0095559E"/>
    <w:rsid w:val="00957B29"/>
    <w:rsid w:val="00957B9B"/>
    <w:rsid w:val="009604DC"/>
    <w:rsid w:val="0096476F"/>
    <w:rsid w:val="009652F0"/>
    <w:rsid w:val="00965708"/>
    <w:rsid w:val="0096613F"/>
    <w:rsid w:val="00966410"/>
    <w:rsid w:val="0097080A"/>
    <w:rsid w:val="009719EA"/>
    <w:rsid w:val="00972B62"/>
    <w:rsid w:val="009734BE"/>
    <w:rsid w:val="00974834"/>
    <w:rsid w:val="00975175"/>
    <w:rsid w:val="009779CA"/>
    <w:rsid w:val="00982498"/>
    <w:rsid w:val="00982B24"/>
    <w:rsid w:val="0098306E"/>
    <w:rsid w:val="00984824"/>
    <w:rsid w:val="009867BB"/>
    <w:rsid w:val="0098726C"/>
    <w:rsid w:val="00990617"/>
    <w:rsid w:val="00990991"/>
    <w:rsid w:val="00990E2C"/>
    <w:rsid w:val="00991A79"/>
    <w:rsid w:val="009925EF"/>
    <w:rsid w:val="00996051"/>
    <w:rsid w:val="00996515"/>
    <w:rsid w:val="00996540"/>
    <w:rsid w:val="009A094F"/>
    <w:rsid w:val="009A1347"/>
    <w:rsid w:val="009A20A6"/>
    <w:rsid w:val="009A2AC8"/>
    <w:rsid w:val="009A3024"/>
    <w:rsid w:val="009A352D"/>
    <w:rsid w:val="009A4F5B"/>
    <w:rsid w:val="009B08B7"/>
    <w:rsid w:val="009B213E"/>
    <w:rsid w:val="009B412E"/>
    <w:rsid w:val="009B78FA"/>
    <w:rsid w:val="009C28E1"/>
    <w:rsid w:val="009D261B"/>
    <w:rsid w:val="009D2AF1"/>
    <w:rsid w:val="009D3B53"/>
    <w:rsid w:val="009D58CC"/>
    <w:rsid w:val="009D761D"/>
    <w:rsid w:val="009E09D1"/>
    <w:rsid w:val="009E36CF"/>
    <w:rsid w:val="009E5F17"/>
    <w:rsid w:val="009F014E"/>
    <w:rsid w:val="009F1DFD"/>
    <w:rsid w:val="009F27AB"/>
    <w:rsid w:val="009F3DD0"/>
    <w:rsid w:val="009F426D"/>
    <w:rsid w:val="009F4B32"/>
    <w:rsid w:val="009F7E4A"/>
    <w:rsid w:val="00A00FF1"/>
    <w:rsid w:val="00A02E18"/>
    <w:rsid w:val="00A036B6"/>
    <w:rsid w:val="00A06848"/>
    <w:rsid w:val="00A06DB9"/>
    <w:rsid w:val="00A06F72"/>
    <w:rsid w:val="00A0725F"/>
    <w:rsid w:val="00A120F8"/>
    <w:rsid w:val="00A126A5"/>
    <w:rsid w:val="00A13945"/>
    <w:rsid w:val="00A14130"/>
    <w:rsid w:val="00A1415C"/>
    <w:rsid w:val="00A1420A"/>
    <w:rsid w:val="00A15209"/>
    <w:rsid w:val="00A16172"/>
    <w:rsid w:val="00A16E58"/>
    <w:rsid w:val="00A2071C"/>
    <w:rsid w:val="00A24B6D"/>
    <w:rsid w:val="00A255A3"/>
    <w:rsid w:val="00A25997"/>
    <w:rsid w:val="00A279B8"/>
    <w:rsid w:val="00A3027C"/>
    <w:rsid w:val="00A30CED"/>
    <w:rsid w:val="00A32DC4"/>
    <w:rsid w:val="00A34E47"/>
    <w:rsid w:val="00A3642F"/>
    <w:rsid w:val="00A374C7"/>
    <w:rsid w:val="00A378F8"/>
    <w:rsid w:val="00A40360"/>
    <w:rsid w:val="00A42B27"/>
    <w:rsid w:val="00A452D2"/>
    <w:rsid w:val="00A45A58"/>
    <w:rsid w:val="00A51331"/>
    <w:rsid w:val="00A5387D"/>
    <w:rsid w:val="00A55952"/>
    <w:rsid w:val="00A55ED7"/>
    <w:rsid w:val="00A572F8"/>
    <w:rsid w:val="00A57E1C"/>
    <w:rsid w:val="00A6051D"/>
    <w:rsid w:val="00A626C3"/>
    <w:rsid w:val="00A65BF8"/>
    <w:rsid w:val="00A660B5"/>
    <w:rsid w:val="00A67014"/>
    <w:rsid w:val="00A72D7E"/>
    <w:rsid w:val="00A76FB5"/>
    <w:rsid w:val="00A77BD2"/>
    <w:rsid w:val="00A84FED"/>
    <w:rsid w:val="00A86035"/>
    <w:rsid w:val="00A90D53"/>
    <w:rsid w:val="00A92DEE"/>
    <w:rsid w:val="00A92E0E"/>
    <w:rsid w:val="00A935DD"/>
    <w:rsid w:val="00A93854"/>
    <w:rsid w:val="00A9388D"/>
    <w:rsid w:val="00A94F40"/>
    <w:rsid w:val="00A9634D"/>
    <w:rsid w:val="00A966EF"/>
    <w:rsid w:val="00AA0094"/>
    <w:rsid w:val="00AA19AA"/>
    <w:rsid w:val="00AA2CEE"/>
    <w:rsid w:val="00AA38E9"/>
    <w:rsid w:val="00AA4CB9"/>
    <w:rsid w:val="00AA68B9"/>
    <w:rsid w:val="00AA6E83"/>
    <w:rsid w:val="00AB208C"/>
    <w:rsid w:val="00AB31C6"/>
    <w:rsid w:val="00AB3A03"/>
    <w:rsid w:val="00AB3E3F"/>
    <w:rsid w:val="00AB7E02"/>
    <w:rsid w:val="00AC05DF"/>
    <w:rsid w:val="00AC0A8C"/>
    <w:rsid w:val="00AC23C7"/>
    <w:rsid w:val="00AC2E66"/>
    <w:rsid w:val="00AC502B"/>
    <w:rsid w:val="00AC536F"/>
    <w:rsid w:val="00AC6789"/>
    <w:rsid w:val="00AD03F4"/>
    <w:rsid w:val="00AD06CB"/>
    <w:rsid w:val="00AD108C"/>
    <w:rsid w:val="00AD1CBA"/>
    <w:rsid w:val="00AD346F"/>
    <w:rsid w:val="00AD5931"/>
    <w:rsid w:val="00AD5F5A"/>
    <w:rsid w:val="00AE06BC"/>
    <w:rsid w:val="00AE08AA"/>
    <w:rsid w:val="00AE0CB4"/>
    <w:rsid w:val="00AE239C"/>
    <w:rsid w:val="00AE3B28"/>
    <w:rsid w:val="00AE5030"/>
    <w:rsid w:val="00AE695E"/>
    <w:rsid w:val="00AF0B68"/>
    <w:rsid w:val="00AF1614"/>
    <w:rsid w:val="00AF2AE6"/>
    <w:rsid w:val="00AF46E0"/>
    <w:rsid w:val="00AF4976"/>
    <w:rsid w:val="00AF5D8D"/>
    <w:rsid w:val="00AF6407"/>
    <w:rsid w:val="00AF64C1"/>
    <w:rsid w:val="00AF6905"/>
    <w:rsid w:val="00AF79EB"/>
    <w:rsid w:val="00B0274B"/>
    <w:rsid w:val="00B04DDB"/>
    <w:rsid w:val="00B061CA"/>
    <w:rsid w:val="00B07E6E"/>
    <w:rsid w:val="00B07FF6"/>
    <w:rsid w:val="00B1213E"/>
    <w:rsid w:val="00B125B6"/>
    <w:rsid w:val="00B125E8"/>
    <w:rsid w:val="00B14F80"/>
    <w:rsid w:val="00B15BB5"/>
    <w:rsid w:val="00B20A7A"/>
    <w:rsid w:val="00B211D6"/>
    <w:rsid w:val="00B25A84"/>
    <w:rsid w:val="00B26699"/>
    <w:rsid w:val="00B32862"/>
    <w:rsid w:val="00B346A4"/>
    <w:rsid w:val="00B3470F"/>
    <w:rsid w:val="00B34A55"/>
    <w:rsid w:val="00B34DD3"/>
    <w:rsid w:val="00B3556A"/>
    <w:rsid w:val="00B3697D"/>
    <w:rsid w:val="00B40B6A"/>
    <w:rsid w:val="00B41412"/>
    <w:rsid w:val="00B42E00"/>
    <w:rsid w:val="00B44061"/>
    <w:rsid w:val="00B44CE5"/>
    <w:rsid w:val="00B4504E"/>
    <w:rsid w:val="00B47543"/>
    <w:rsid w:val="00B535A4"/>
    <w:rsid w:val="00B5394D"/>
    <w:rsid w:val="00B54650"/>
    <w:rsid w:val="00B62E98"/>
    <w:rsid w:val="00B62ED9"/>
    <w:rsid w:val="00B66DD0"/>
    <w:rsid w:val="00B66DDB"/>
    <w:rsid w:val="00B70F59"/>
    <w:rsid w:val="00B7531D"/>
    <w:rsid w:val="00B7551E"/>
    <w:rsid w:val="00B7704E"/>
    <w:rsid w:val="00B7793B"/>
    <w:rsid w:val="00B77C6B"/>
    <w:rsid w:val="00B81D4E"/>
    <w:rsid w:val="00B9000D"/>
    <w:rsid w:val="00B916DD"/>
    <w:rsid w:val="00B93795"/>
    <w:rsid w:val="00B93968"/>
    <w:rsid w:val="00B93A95"/>
    <w:rsid w:val="00B9491F"/>
    <w:rsid w:val="00B94ADD"/>
    <w:rsid w:val="00B95624"/>
    <w:rsid w:val="00BA0BA5"/>
    <w:rsid w:val="00BA3846"/>
    <w:rsid w:val="00BA3D23"/>
    <w:rsid w:val="00BA57CE"/>
    <w:rsid w:val="00BA7BDF"/>
    <w:rsid w:val="00BB2167"/>
    <w:rsid w:val="00BB31BB"/>
    <w:rsid w:val="00BB403B"/>
    <w:rsid w:val="00BB65CB"/>
    <w:rsid w:val="00BC189C"/>
    <w:rsid w:val="00BC34F8"/>
    <w:rsid w:val="00BC34FB"/>
    <w:rsid w:val="00BC4178"/>
    <w:rsid w:val="00BC434D"/>
    <w:rsid w:val="00BC46BA"/>
    <w:rsid w:val="00BC58D3"/>
    <w:rsid w:val="00BC6680"/>
    <w:rsid w:val="00BD2E41"/>
    <w:rsid w:val="00BD3167"/>
    <w:rsid w:val="00BD38D6"/>
    <w:rsid w:val="00BD3CC2"/>
    <w:rsid w:val="00BD57CE"/>
    <w:rsid w:val="00BD6F11"/>
    <w:rsid w:val="00BD7587"/>
    <w:rsid w:val="00BD78D1"/>
    <w:rsid w:val="00BD7A32"/>
    <w:rsid w:val="00BE1FB4"/>
    <w:rsid w:val="00BE2E5C"/>
    <w:rsid w:val="00BE325A"/>
    <w:rsid w:val="00BE38F0"/>
    <w:rsid w:val="00BE6324"/>
    <w:rsid w:val="00BF10CC"/>
    <w:rsid w:val="00BF1471"/>
    <w:rsid w:val="00BF25A5"/>
    <w:rsid w:val="00BF28FD"/>
    <w:rsid w:val="00BF36DF"/>
    <w:rsid w:val="00BF4321"/>
    <w:rsid w:val="00BF5235"/>
    <w:rsid w:val="00BF6388"/>
    <w:rsid w:val="00BF6B1A"/>
    <w:rsid w:val="00C000A2"/>
    <w:rsid w:val="00C009CD"/>
    <w:rsid w:val="00C00B20"/>
    <w:rsid w:val="00C024C5"/>
    <w:rsid w:val="00C0364E"/>
    <w:rsid w:val="00C0395D"/>
    <w:rsid w:val="00C0395F"/>
    <w:rsid w:val="00C05C14"/>
    <w:rsid w:val="00C0684C"/>
    <w:rsid w:val="00C106D7"/>
    <w:rsid w:val="00C1185A"/>
    <w:rsid w:val="00C11D53"/>
    <w:rsid w:val="00C123F9"/>
    <w:rsid w:val="00C127B8"/>
    <w:rsid w:val="00C16F5E"/>
    <w:rsid w:val="00C20FD5"/>
    <w:rsid w:val="00C2326F"/>
    <w:rsid w:val="00C23C04"/>
    <w:rsid w:val="00C249C8"/>
    <w:rsid w:val="00C26C77"/>
    <w:rsid w:val="00C27A05"/>
    <w:rsid w:val="00C35766"/>
    <w:rsid w:val="00C378A0"/>
    <w:rsid w:val="00C42AA7"/>
    <w:rsid w:val="00C43211"/>
    <w:rsid w:val="00C44539"/>
    <w:rsid w:val="00C450D4"/>
    <w:rsid w:val="00C4543A"/>
    <w:rsid w:val="00C47498"/>
    <w:rsid w:val="00C503AF"/>
    <w:rsid w:val="00C512EE"/>
    <w:rsid w:val="00C52CE6"/>
    <w:rsid w:val="00C54EF1"/>
    <w:rsid w:val="00C55F5F"/>
    <w:rsid w:val="00C57132"/>
    <w:rsid w:val="00C57B95"/>
    <w:rsid w:val="00C6015D"/>
    <w:rsid w:val="00C63205"/>
    <w:rsid w:val="00C663AD"/>
    <w:rsid w:val="00C664ED"/>
    <w:rsid w:val="00C665EE"/>
    <w:rsid w:val="00C7076C"/>
    <w:rsid w:val="00C71271"/>
    <w:rsid w:val="00C73148"/>
    <w:rsid w:val="00C75246"/>
    <w:rsid w:val="00C7746B"/>
    <w:rsid w:val="00C77C49"/>
    <w:rsid w:val="00C80D6D"/>
    <w:rsid w:val="00C81F0F"/>
    <w:rsid w:val="00C83216"/>
    <w:rsid w:val="00C84035"/>
    <w:rsid w:val="00C85A38"/>
    <w:rsid w:val="00C863CF"/>
    <w:rsid w:val="00C86D0D"/>
    <w:rsid w:val="00C871B8"/>
    <w:rsid w:val="00C87F33"/>
    <w:rsid w:val="00C906D6"/>
    <w:rsid w:val="00C951FE"/>
    <w:rsid w:val="00C960ED"/>
    <w:rsid w:val="00C964A3"/>
    <w:rsid w:val="00C9763B"/>
    <w:rsid w:val="00C9797B"/>
    <w:rsid w:val="00CA52A6"/>
    <w:rsid w:val="00CA67BF"/>
    <w:rsid w:val="00CA71E3"/>
    <w:rsid w:val="00CB056C"/>
    <w:rsid w:val="00CB0734"/>
    <w:rsid w:val="00CB19CC"/>
    <w:rsid w:val="00CB1EDC"/>
    <w:rsid w:val="00CB2986"/>
    <w:rsid w:val="00CB3831"/>
    <w:rsid w:val="00CB3E55"/>
    <w:rsid w:val="00CB7656"/>
    <w:rsid w:val="00CC0A02"/>
    <w:rsid w:val="00CC3B41"/>
    <w:rsid w:val="00CC46DB"/>
    <w:rsid w:val="00CD1087"/>
    <w:rsid w:val="00CD34C2"/>
    <w:rsid w:val="00CD3F49"/>
    <w:rsid w:val="00CD57E8"/>
    <w:rsid w:val="00CD5A1E"/>
    <w:rsid w:val="00CD5AEE"/>
    <w:rsid w:val="00CD7587"/>
    <w:rsid w:val="00CD79CC"/>
    <w:rsid w:val="00CE21F4"/>
    <w:rsid w:val="00CE387C"/>
    <w:rsid w:val="00CE388B"/>
    <w:rsid w:val="00CE5C03"/>
    <w:rsid w:val="00CF3ABF"/>
    <w:rsid w:val="00CF638C"/>
    <w:rsid w:val="00CF6926"/>
    <w:rsid w:val="00CF7C81"/>
    <w:rsid w:val="00CF7DFB"/>
    <w:rsid w:val="00D00A44"/>
    <w:rsid w:val="00D025C2"/>
    <w:rsid w:val="00D031D1"/>
    <w:rsid w:val="00D07163"/>
    <w:rsid w:val="00D07933"/>
    <w:rsid w:val="00D111F6"/>
    <w:rsid w:val="00D1202F"/>
    <w:rsid w:val="00D13C40"/>
    <w:rsid w:val="00D17122"/>
    <w:rsid w:val="00D20AAE"/>
    <w:rsid w:val="00D2375D"/>
    <w:rsid w:val="00D24B58"/>
    <w:rsid w:val="00D25049"/>
    <w:rsid w:val="00D25784"/>
    <w:rsid w:val="00D26971"/>
    <w:rsid w:val="00D270A5"/>
    <w:rsid w:val="00D27CA2"/>
    <w:rsid w:val="00D27DF4"/>
    <w:rsid w:val="00D32E41"/>
    <w:rsid w:val="00D3383B"/>
    <w:rsid w:val="00D34DD1"/>
    <w:rsid w:val="00D41602"/>
    <w:rsid w:val="00D41B07"/>
    <w:rsid w:val="00D47526"/>
    <w:rsid w:val="00D509C5"/>
    <w:rsid w:val="00D517F0"/>
    <w:rsid w:val="00D52BCC"/>
    <w:rsid w:val="00D5339D"/>
    <w:rsid w:val="00D57DC0"/>
    <w:rsid w:val="00D60FDB"/>
    <w:rsid w:val="00D62B5C"/>
    <w:rsid w:val="00D6509E"/>
    <w:rsid w:val="00D7041C"/>
    <w:rsid w:val="00D707EF"/>
    <w:rsid w:val="00D7120F"/>
    <w:rsid w:val="00D71EB3"/>
    <w:rsid w:val="00D7393B"/>
    <w:rsid w:val="00D73F03"/>
    <w:rsid w:val="00D75F19"/>
    <w:rsid w:val="00D80AB8"/>
    <w:rsid w:val="00D82A2E"/>
    <w:rsid w:val="00D82EAB"/>
    <w:rsid w:val="00D84B7C"/>
    <w:rsid w:val="00D86C71"/>
    <w:rsid w:val="00D87780"/>
    <w:rsid w:val="00D90278"/>
    <w:rsid w:val="00D90E98"/>
    <w:rsid w:val="00D95983"/>
    <w:rsid w:val="00D959F4"/>
    <w:rsid w:val="00D96D76"/>
    <w:rsid w:val="00DA0EFA"/>
    <w:rsid w:val="00DA121E"/>
    <w:rsid w:val="00DB01C9"/>
    <w:rsid w:val="00DB15F3"/>
    <w:rsid w:val="00DB29D4"/>
    <w:rsid w:val="00DB60B0"/>
    <w:rsid w:val="00DB6978"/>
    <w:rsid w:val="00DB7418"/>
    <w:rsid w:val="00DC1BF8"/>
    <w:rsid w:val="00DC29DB"/>
    <w:rsid w:val="00DC3206"/>
    <w:rsid w:val="00DC400B"/>
    <w:rsid w:val="00DC5DFD"/>
    <w:rsid w:val="00DD05E8"/>
    <w:rsid w:val="00DD063D"/>
    <w:rsid w:val="00DD4590"/>
    <w:rsid w:val="00DD4A69"/>
    <w:rsid w:val="00DE0964"/>
    <w:rsid w:val="00DE105A"/>
    <w:rsid w:val="00DE1EE9"/>
    <w:rsid w:val="00DE2258"/>
    <w:rsid w:val="00DE310A"/>
    <w:rsid w:val="00DE6AD9"/>
    <w:rsid w:val="00DE6CEF"/>
    <w:rsid w:val="00DE6FBF"/>
    <w:rsid w:val="00DE70C7"/>
    <w:rsid w:val="00DE7AD9"/>
    <w:rsid w:val="00DF0C87"/>
    <w:rsid w:val="00DF109B"/>
    <w:rsid w:val="00DF1F58"/>
    <w:rsid w:val="00DF3A1A"/>
    <w:rsid w:val="00E00B80"/>
    <w:rsid w:val="00E01073"/>
    <w:rsid w:val="00E01E72"/>
    <w:rsid w:val="00E025A7"/>
    <w:rsid w:val="00E04444"/>
    <w:rsid w:val="00E05985"/>
    <w:rsid w:val="00E06342"/>
    <w:rsid w:val="00E06AA2"/>
    <w:rsid w:val="00E07747"/>
    <w:rsid w:val="00E1163D"/>
    <w:rsid w:val="00E11C03"/>
    <w:rsid w:val="00E12498"/>
    <w:rsid w:val="00E14350"/>
    <w:rsid w:val="00E1483E"/>
    <w:rsid w:val="00E15D79"/>
    <w:rsid w:val="00E15F2A"/>
    <w:rsid w:val="00E20E09"/>
    <w:rsid w:val="00E226B1"/>
    <w:rsid w:val="00E22EC1"/>
    <w:rsid w:val="00E25C16"/>
    <w:rsid w:val="00E25CC8"/>
    <w:rsid w:val="00E2626E"/>
    <w:rsid w:val="00E30469"/>
    <w:rsid w:val="00E34B4F"/>
    <w:rsid w:val="00E35F0D"/>
    <w:rsid w:val="00E37664"/>
    <w:rsid w:val="00E379D3"/>
    <w:rsid w:val="00E40DAD"/>
    <w:rsid w:val="00E40EB2"/>
    <w:rsid w:val="00E41E35"/>
    <w:rsid w:val="00E4357D"/>
    <w:rsid w:val="00E43FC3"/>
    <w:rsid w:val="00E459C1"/>
    <w:rsid w:val="00E46C5E"/>
    <w:rsid w:val="00E47760"/>
    <w:rsid w:val="00E512B3"/>
    <w:rsid w:val="00E546EB"/>
    <w:rsid w:val="00E55CDC"/>
    <w:rsid w:val="00E577A9"/>
    <w:rsid w:val="00E5780A"/>
    <w:rsid w:val="00E61186"/>
    <w:rsid w:val="00E623CB"/>
    <w:rsid w:val="00E62E37"/>
    <w:rsid w:val="00E63161"/>
    <w:rsid w:val="00E63674"/>
    <w:rsid w:val="00E6628D"/>
    <w:rsid w:val="00E66324"/>
    <w:rsid w:val="00E70617"/>
    <w:rsid w:val="00E714E5"/>
    <w:rsid w:val="00E71A08"/>
    <w:rsid w:val="00E74F42"/>
    <w:rsid w:val="00E75A69"/>
    <w:rsid w:val="00E7604E"/>
    <w:rsid w:val="00E80F99"/>
    <w:rsid w:val="00E84CD0"/>
    <w:rsid w:val="00E8729B"/>
    <w:rsid w:val="00E87D2E"/>
    <w:rsid w:val="00E92D0E"/>
    <w:rsid w:val="00E958D1"/>
    <w:rsid w:val="00E96732"/>
    <w:rsid w:val="00EA15F1"/>
    <w:rsid w:val="00EA1A59"/>
    <w:rsid w:val="00EA253F"/>
    <w:rsid w:val="00EA2871"/>
    <w:rsid w:val="00EA36A6"/>
    <w:rsid w:val="00EA3BCE"/>
    <w:rsid w:val="00EA5B67"/>
    <w:rsid w:val="00EA5F94"/>
    <w:rsid w:val="00EA7DBB"/>
    <w:rsid w:val="00EB22C3"/>
    <w:rsid w:val="00EB2B2A"/>
    <w:rsid w:val="00EB3149"/>
    <w:rsid w:val="00EB3755"/>
    <w:rsid w:val="00EB4AB1"/>
    <w:rsid w:val="00EB50F3"/>
    <w:rsid w:val="00EC0A5D"/>
    <w:rsid w:val="00EC1459"/>
    <w:rsid w:val="00EC3732"/>
    <w:rsid w:val="00EC4036"/>
    <w:rsid w:val="00EC593F"/>
    <w:rsid w:val="00ED0DA1"/>
    <w:rsid w:val="00ED2A92"/>
    <w:rsid w:val="00ED485C"/>
    <w:rsid w:val="00ED5846"/>
    <w:rsid w:val="00ED58BB"/>
    <w:rsid w:val="00ED6B9B"/>
    <w:rsid w:val="00ED7E9F"/>
    <w:rsid w:val="00EE12D4"/>
    <w:rsid w:val="00EE17BA"/>
    <w:rsid w:val="00EE5CC6"/>
    <w:rsid w:val="00EE6E47"/>
    <w:rsid w:val="00EF2EE1"/>
    <w:rsid w:val="00EF31EC"/>
    <w:rsid w:val="00EF3B30"/>
    <w:rsid w:val="00EF40CA"/>
    <w:rsid w:val="00EF44B6"/>
    <w:rsid w:val="00EF5320"/>
    <w:rsid w:val="00EF578B"/>
    <w:rsid w:val="00EF596A"/>
    <w:rsid w:val="00EF78C6"/>
    <w:rsid w:val="00EF7B7B"/>
    <w:rsid w:val="00F03BA3"/>
    <w:rsid w:val="00F10A1A"/>
    <w:rsid w:val="00F1676E"/>
    <w:rsid w:val="00F200F9"/>
    <w:rsid w:val="00F20FDC"/>
    <w:rsid w:val="00F21E1E"/>
    <w:rsid w:val="00F22B95"/>
    <w:rsid w:val="00F26EDB"/>
    <w:rsid w:val="00F27AC1"/>
    <w:rsid w:val="00F31288"/>
    <w:rsid w:val="00F3206D"/>
    <w:rsid w:val="00F32F19"/>
    <w:rsid w:val="00F35492"/>
    <w:rsid w:val="00F35591"/>
    <w:rsid w:val="00F359B9"/>
    <w:rsid w:val="00F368C4"/>
    <w:rsid w:val="00F376C9"/>
    <w:rsid w:val="00F37AAD"/>
    <w:rsid w:val="00F40016"/>
    <w:rsid w:val="00F430C6"/>
    <w:rsid w:val="00F44CDA"/>
    <w:rsid w:val="00F46D82"/>
    <w:rsid w:val="00F46DDE"/>
    <w:rsid w:val="00F51175"/>
    <w:rsid w:val="00F52FB1"/>
    <w:rsid w:val="00F545DD"/>
    <w:rsid w:val="00F653CD"/>
    <w:rsid w:val="00F65EB3"/>
    <w:rsid w:val="00F65F2D"/>
    <w:rsid w:val="00F70154"/>
    <w:rsid w:val="00F707F6"/>
    <w:rsid w:val="00F73A9F"/>
    <w:rsid w:val="00F745B7"/>
    <w:rsid w:val="00F75EAB"/>
    <w:rsid w:val="00F77C7C"/>
    <w:rsid w:val="00F81B5F"/>
    <w:rsid w:val="00F83850"/>
    <w:rsid w:val="00F86B11"/>
    <w:rsid w:val="00F87EFE"/>
    <w:rsid w:val="00F90120"/>
    <w:rsid w:val="00F907BA"/>
    <w:rsid w:val="00F91410"/>
    <w:rsid w:val="00F92069"/>
    <w:rsid w:val="00F92703"/>
    <w:rsid w:val="00F93008"/>
    <w:rsid w:val="00F946E2"/>
    <w:rsid w:val="00F9602C"/>
    <w:rsid w:val="00F9611C"/>
    <w:rsid w:val="00FA1396"/>
    <w:rsid w:val="00FA48FA"/>
    <w:rsid w:val="00FA70EF"/>
    <w:rsid w:val="00FB1995"/>
    <w:rsid w:val="00FB2834"/>
    <w:rsid w:val="00FB5173"/>
    <w:rsid w:val="00FB73D0"/>
    <w:rsid w:val="00FC0513"/>
    <w:rsid w:val="00FC0695"/>
    <w:rsid w:val="00FC086B"/>
    <w:rsid w:val="00FC0934"/>
    <w:rsid w:val="00FC1E3A"/>
    <w:rsid w:val="00FC6E68"/>
    <w:rsid w:val="00FC78F9"/>
    <w:rsid w:val="00FD2445"/>
    <w:rsid w:val="00FD24A8"/>
    <w:rsid w:val="00FD28DF"/>
    <w:rsid w:val="00FD3850"/>
    <w:rsid w:val="00FD64EA"/>
    <w:rsid w:val="00FD6CDF"/>
    <w:rsid w:val="00FE0BF6"/>
    <w:rsid w:val="00FE1122"/>
    <w:rsid w:val="00FE3C2B"/>
    <w:rsid w:val="00FE6A1F"/>
    <w:rsid w:val="00FF0831"/>
    <w:rsid w:val="00FF1217"/>
    <w:rsid w:val="00FF1BFC"/>
    <w:rsid w:val="00FF2866"/>
    <w:rsid w:val="00FF29D5"/>
    <w:rsid w:val="00FF4846"/>
    <w:rsid w:val="00FF5688"/>
    <w:rsid w:val="00FF69CF"/>
    <w:rsid w:val="00FF7F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E87ACF6"/>
  <w15:chartTrackingRefBased/>
  <w15:docId w15:val="{7188EC5A-FB88-4830-8FDB-AE266526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3732"/>
    <w:rPr>
      <w:sz w:val="24"/>
      <w:szCs w:val="24"/>
      <w:lang w:bidi="ar-SA"/>
    </w:rPr>
  </w:style>
  <w:style w:type="paragraph" w:styleId="Heading1">
    <w:name w:val="heading 1"/>
    <w:basedOn w:val="Normal"/>
    <w:next w:val="Normal"/>
    <w:qFormat/>
    <w:rsid w:val="00E40DAD"/>
    <w:pPr>
      <w:keepNext/>
      <w:outlineLvl w:val="0"/>
    </w:pPr>
    <w:rPr>
      <w:rFonts w:ascii="Garamond" w:hAnsi="Garamond"/>
      <w:b/>
      <w:bCs/>
      <w:u w:val="single"/>
    </w:rPr>
  </w:style>
  <w:style w:type="paragraph" w:styleId="Heading2">
    <w:name w:val="heading 2"/>
    <w:basedOn w:val="Normal"/>
    <w:next w:val="Normal"/>
    <w:qFormat/>
    <w:rsid w:val="006211B7"/>
    <w:pPr>
      <w:keepNext/>
      <w:widowControl w:val="0"/>
      <w:tabs>
        <w:tab w:val="left" w:pos="360"/>
      </w:tabs>
      <w:ind w:left="360" w:hanging="360"/>
      <w:outlineLvl w:val="1"/>
    </w:pPr>
    <w:rPr>
      <w:rFonts w:ascii="Garamond" w:hAnsi="Garamond"/>
      <w:snapToGrid w:val="0"/>
    </w:rPr>
  </w:style>
  <w:style w:type="paragraph" w:styleId="Heading3">
    <w:name w:val="heading 3"/>
    <w:basedOn w:val="Normal"/>
    <w:next w:val="Normal"/>
    <w:qFormat/>
    <w:pPr>
      <w:keepNext/>
      <w:widowControl w:val="0"/>
      <w:ind w:left="360" w:hanging="360"/>
      <w:outlineLvl w:val="2"/>
    </w:pPr>
    <w:rPr>
      <w:rFonts w:ascii="Garamond" w:hAnsi="Garamond"/>
      <w:b/>
      <w:bCs/>
      <w:snapToGrid w:val="0"/>
    </w:rPr>
  </w:style>
  <w:style w:type="paragraph" w:styleId="Heading4">
    <w:name w:val="heading 4"/>
    <w:basedOn w:val="Normal"/>
    <w:next w:val="Normal"/>
    <w:qFormat/>
    <w:pPr>
      <w:keepNext/>
      <w:widowControl w:val="0"/>
      <w:outlineLvl w:val="3"/>
    </w:pPr>
    <w:rPr>
      <w:rFonts w:ascii="Garamond" w:hAnsi="Garamond"/>
      <w:i/>
      <w:iCs/>
      <w:snapToGrid w:val="0"/>
    </w:rPr>
  </w:style>
  <w:style w:type="paragraph" w:styleId="Heading5">
    <w:name w:val="heading 5"/>
    <w:basedOn w:val="Normal"/>
    <w:next w:val="Normal"/>
    <w:qFormat/>
    <w:pPr>
      <w:keepNext/>
      <w:tabs>
        <w:tab w:val="left" w:pos="1080"/>
        <w:tab w:val="left" w:pos="1440"/>
      </w:tabs>
      <w:ind w:left="1440" w:hanging="1440"/>
      <w:outlineLvl w:val="4"/>
    </w:pPr>
    <w:rPr>
      <w:rFonts w:ascii="Garamond" w:hAnsi="Garamond"/>
      <w:b/>
      <w:bCs/>
      <w:snapToGrid w:val="0"/>
    </w:rPr>
  </w:style>
  <w:style w:type="paragraph" w:styleId="Heading6">
    <w:name w:val="heading 6"/>
    <w:basedOn w:val="Normal"/>
    <w:next w:val="Normal"/>
    <w:qFormat/>
    <w:pPr>
      <w:keepNext/>
      <w:tabs>
        <w:tab w:val="left" w:pos="1080"/>
        <w:tab w:val="left" w:pos="1440"/>
      </w:tabs>
      <w:outlineLvl w:val="5"/>
    </w:pPr>
    <w:rPr>
      <w:rFonts w:ascii="Garamond" w:hAnsi="Garamond"/>
      <w:b/>
      <w:bCs/>
    </w:rPr>
  </w:style>
  <w:style w:type="paragraph" w:styleId="Heading7">
    <w:name w:val="heading 7"/>
    <w:basedOn w:val="Normal"/>
    <w:next w:val="Normal"/>
    <w:qFormat/>
    <w:pPr>
      <w:keepNext/>
      <w:overflowPunct w:val="0"/>
      <w:autoSpaceDE w:val="0"/>
      <w:autoSpaceDN w:val="0"/>
      <w:adjustRightInd w:val="0"/>
      <w:textAlignment w:val="baseline"/>
      <w:outlineLvl w:val="6"/>
    </w:pPr>
    <w:rPr>
      <w:sz w:val="20"/>
      <w:szCs w:val="20"/>
      <w:u w:val="single"/>
    </w:rPr>
  </w:style>
  <w:style w:type="paragraph" w:styleId="Heading8">
    <w:name w:val="heading 8"/>
    <w:basedOn w:val="Normal"/>
    <w:next w:val="Normal"/>
    <w:qFormat/>
    <w:pPr>
      <w:keepNext/>
      <w:numPr>
        <w:ilvl w:val="12"/>
      </w:numPr>
      <w:overflowPunct w:val="0"/>
      <w:autoSpaceDE w:val="0"/>
      <w:autoSpaceDN w:val="0"/>
      <w:adjustRightInd w:val="0"/>
      <w:textAlignment w:val="baseline"/>
      <w:outlineLvl w:val="7"/>
    </w:pPr>
    <w:rPr>
      <w:rFonts w:ascii="Arial" w:hAnsi="Arial"/>
      <w:b/>
      <w:bCs/>
      <w:sz w:val="20"/>
      <w:szCs w:val="20"/>
    </w:rPr>
  </w:style>
  <w:style w:type="paragraph" w:styleId="Heading9">
    <w:name w:val="heading 9"/>
    <w:basedOn w:val="Normal"/>
    <w:next w:val="Normal"/>
    <w:qFormat/>
    <w:pPr>
      <w:keepNext/>
      <w:tabs>
        <w:tab w:val="left" w:pos="1080"/>
        <w:tab w:val="left" w:pos="1440"/>
      </w:tabs>
      <w:jc w:val="center"/>
      <w:outlineLvl w:val="8"/>
    </w:pPr>
    <w:rPr>
      <w:rFonts w:ascii="Verdana" w:hAnsi="Verdana"/>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rPr>
      <w:rFonts w:ascii="Garamond" w:hAnsi="Garamond"/>
      <w:bCs/>
    </w:rPr>
  </w:style>
  <w:style w:type="paragraph" w:styleId="BodyText">
    <w:name w:val="Body Text"/>
    <w:basedOn w:val="Normal"/>
    <w:rPr>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styleId="Strong">
    <w:name w:val="Strong"/>
    <w:qFormat/>
    <w:rPr>
      <w:b/>
      <w:bCs/>
    </w:rPr>
  </w:style>
  <w:style w:type="character" w:styleId="Emphasis">
    <w:name w:val="Emphasis"/>
    <w:uiPriority w:val="20"/>
    <w:qFormat/>
    <w:rPr>
      <w:i/>
      <w:iCs/>
    </w:rPr>
  </w:style>
  <w:style w:type="paragraph" w:styleId="BodyText2">
    <w:name w:val="Body Text 2"/>
    <w:basedOn w:val="Normal"/>
    <w:pPr>
      <w:tabs>
        <w:tab w:val="left" w:pos="360"/>
      </w:tabs>
    </w:pPr>
    <w:rPr>
      <w:rFonts w:ascii="Garamond" w:hAnsi="Garamond"/>
      <w:b/>
      <w:bCs/>
    </w:rPr>
  </w:style>
  <w:style w:type="character" w:styleId="Hyperlink">
    <w:name w:val="Hyperlink"/>
    <w:rPr>
      <w:color w:val="008000"/>
      <w:u w:val="single"/>
    </w:rPr>
  </w:style>
  <w:style w:type="paragraph" w:styleId="BodyText3">
    <w:name w:val="Body Text 3"/>
    <w:basedOn w:val="Normal"/>
    <w:pPr>
      <w:tabs>
        <w:tab w:val="left" w:pos="360"/>
      </w:tabs>
    </w:pPr>
    <w:rPr>
      <w:rFonts w:ascii="Verdana" w:hAnsi="Verdana"/>
      <w:sz w:val="20"/>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rPr>
  </w:style>
  <w:style w:type="character" w:customStyle="1" w:styleId="normalspan1">
    <w:name w:val="normalspan1"/>
    <w:rPr>
      <w:rFonts w:ascii="Verdana" w:hAnsi="Verdana" w:hint="default"/>
      <w:color w:val="000000"/>
    </w:rPr>
  </w:style>
  <w:style w:type="paragraph" w:styleId="BlockText">
    <w:name w:val="Block Text"/>
    <w:basedOn w:val="Normal"/>
    <w:pPr>
      <w:ind w:left="702" w:right="240"/>
    </w:pPr>
    <w:rPr>
      <w:rFonts w:ascii="Verdana" w:hAnsi="Verdana"/>
      <w:sz w:val="20"/>
      <w:szCs w:val="20"/>
      <w:lang w:val="en"/>
    </w:rPr>
  </w:style>
  <w:style w:type="character" w:styleId="FollowedHyperlink">
    <w:name w:val="FollowedHyperlink"/>
    <w:rPr>
      <w:color w:val="800080"/>
      <w:u w:val="single"/>
    </w:rPr>
  </w:style>
  <w:style w:type="character" w:customStyle="1" w:styleId="FootnoteTextChar">
    <w:name w:val="Footnote Text Char"/>
    <w:basedOn w:val="DefaultParagraphFont"/>
    <w:link w:val="FootnoteText"/>
    <w:semiHidden/>
    <w:rsid w:val="004A6A8B"/>
  </w:style>
  <w:style w:type="character" w:customStyle="1" w:styleId="apple-converted-space">
    <w:name w:val="apple-converted-space"/>
    <w:rsid w:val="004A614E"/>
  </w:style>
  <w:style w:type="character" w:customStyle="1" w:styleId="HeaderChar">
    <w:name w:val="Header Char"/>
    <w:link w:val="Header"/>
    <w:uiPriority w:val="99"/>
    <w:rsid w:val="00FA70EF"/>
    <w:rPr>
      <w:sz w:val="24"/>
      <w:szCs w:val="24"/>
    </w:rPr>
  </w:style>
  <w:style w:type="paragraph" w:styleId="BalloonText">
    <w:name w:val="Balloon Text"/>
    <w:basedOn w:val="Normal"/>
    <w:link w:val="BalloonTextChar"/>
    <w:rsid w:val="00FA70EF"/>
    <w:rPr>
      <w:rFonts w:ascii="Tahoma" w:hAnsi="Tahoma" w:cs="Tahoma"/>
      <w:sz w:val="16"/>
      <w:szCs w:val="16"/>
    </w:rPr>
  </w:style>
  <w:style w:type="character" w:customStyle="1" w:styleId="BalloonTextChar">
    <w:name w:val="Balloon Text Char"/>
    <w:link w:val="BalloonText"/>
    <w:rsid w:val="00FA70EF"/>
    <w:rPr>
      <w:rFonts w:ascii="Tahoma" w:hAnsi="Tahoma" w:cs="Tahoma"/>
      <w:sz w:val="16"/>
      <w:szCs w:val="16"/>
    </w:rPr>
  </w:style>
  <w:style w:type="character" w:customStyle="1" w:styleId="subtitle1">
    <w:name w:val="subtitle1"/>
    <w:rsid w:val="00815A3B"/>
  </w:style>
  <w:style w:type="paragraph" w:customStyle="1" w:styleId="ColorfulList-Accent11">
    <w:name w:val="Colorful List - Accent 11"/>
    <w:basedOn w:val="Normal"/>
    <w:uiPriority w:val="34"/>
    <w:qFormat/>
    <w:rsid w:val="001930B5"/>
    <w:pPr>
      <w:ind w:left="720"/>
      <w:contextualSpacing/>
    </w:pPr>
    <w:rPr>
      <w:sz w:val="20"/>
      <w:szCs w:val="20"/>
    </w:rPr>
  </w:style>
  <w:style w:type="character" w:customStyle="1" w:styleId="apple-style-span">
    <w:name w:val="apple-style-span"/>
    <w:rsid w:val="001930B5"/>
  </w:style>
  <w:style w:type="character" w:customStyle="1" w:styleId="FooterChar">
    <w:name w:val="Footer Char"/>
    <w:link w:val="Footer"/>
    <w:uiPriority w:val="99"/>
    <w:rsid w:val="001930B5"/>
    <w:rPr>
      <w:sz w:val="24"/>
      <w:szCs w:val="24"/>
    </w:rPr>
  </w:style>
  <w:style w:type="paragraph" w:styleId="ListParagraph">
    <w:name w:val="List Paragraph"/>
    <w:basedOn w:val="Normal"/>
    <w:uiPriority w:val="34"/>
    <w:qFormat/>
    <w:rsid w:val="00C71271"/>
    <w:pPr>
      <w:ind w:left="720"/>
    </w:pPr>
    <w:rPr>
      <w:lang w:eastAsia="en-GB"/>
    </w:rPr>
  </w:style>
  <w:style w:type="character" w:styleId="UnresolvedMention">
    <w:name w:val="Unresolved Mention"/>
    <w:uiPriority w:val="99"/>
    <w:semiHidden/>
    <w:unhideWhenUsed/>
    <w:rsid w:val="00121598"/>
    <w:rPr>
      <w:color w:val="605E5C"/>
      <w:shd w:val="clear" w:color="auto" w:fill="E1DFDD"/>
    </w:rPr>
  </w:style>
  <w:style w:type="table" w:styleId="TableGrid">
    <w:name w:val="Table Grid"/>
    <w:basedOn w:val="TableNormal"/>
    <w:rsid w:val="00DB6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40DAD"/>
    <w:rPr>
      <w:i/>
      <w:iCs/>
      <w:color w:val="404040" w:themeColor="text1" w:themeTint="BF"/>
    </w:rPr>
  </w:style>
  <w:style w:type="character" w:customStyle="1" w:styleId="ListLabel28">
    <w:name w:val="ListLabel 28"/>
    <w:qFormat/>
    <w:rsid w:val="00BF5235"/>
    <w:rPr>
      <w:color w:val="1155CC"/>
      <w:u w:val="single"/>
    </w:rPr>
  </w:style>
  <w:style w:type="character" w:customStyle="1" w:styleId="InternetLink">
    <w:name w:val="Internet Link"/>
    <w:rsid w:val="00BF5235"/>
    <w:rPr>
      <w:color w:val="000080"/>
      <w:u w:val="single"/>
      <w:lang/>
    </w:rPr>
  </w:style>
  <w:style w:type="character" w:customStyle="1" w:styleId="VisitedInternetLink">
    <w:name w:val="Visited Internet Link"/>
    <w:rsid w:val="00BF5235"/>
    <w:rPr>
      <w:color w:val="80000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193">
      <w:bodyDiv w:val="1"/>
      <w:marLeft w:val="0"/>
      <w:marRight w:val="0"/>
      <w:marTop w:val="0"/>
      <w:marBottom w:val="0"/>
      <w:divBdr>
        <w:top w:val="none" w:sz="0" w:space="0" w:color="auto"/>
        <w:left w:val="none" w:sz="0" w:space="0" w:color="auto"/>
        <w:bottom w:val="none" w:sz="0" w:space="0" w:color="auto"/>
        <w:right w:val="none" w:sz="0" w:space="0" w:color="auto"/>
      </w:divBdr>
    </w:div>
    <w:div w:id="997268472">
      <w:bodyDiv w:val="1"/>
      <w:marLeft w:val="0"/>
      <w:marRight w:val="0"/>
      <w:marTop w:val="0"/>
      <w:marBottom w:val="0"/>
      <w:divBdr>
        <w:top w:val="none" w:sz="0" w:space="0" w:color="auto"/>
        <w:left w:val="none" w:sz="0" w:space="0" w:color="auto"/>
        <w:bottom w:val="none" w:sz="0" w:space="0" w:color="auto"/>
        <w:right w:val="none" w:sz="0" w:space="0" w:color="auto"/>
      </w:divBdr>
    </w:div>
    <w:div w:id="1633636940">
      <w:bodyDiv w:val="1"/>
      <w:marLeft w:val="0"/>
      <w:marRight w:val="0"/>
      <w:marTop w:val="0"/>
      <w:marBottom w:val="0"/>
      <w:divBdr>
        <w:top w:val="none" w:sz="0" w:space="0" w:color="auto"/>
        <w:left w:val="none" w:sz="0" w:space="0" w:color="auto"/>
        <w:bottom w:val="none" w:sz="0" w:space="0" w:color="auto"/>
        <w:right w:val="none" w:sz="0" w:space="0" w:color="auto"/>
      </w:divBdr>
    </w:div>
    <w:div w:id="177493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mc.msu.edu/zoom/" TargetMode="External"/><Relationship Id="rId13" Type="http://schemas.openxmlformats.org/officeDocument/2006/relationships/hyperlink" Target="https://calendly.com/simonamy" TargetMode="External"/><Relationship Id="rId18" Type="http://schemas.openxmlformats.org/officeDocument/2006/relationships/hyperlink" Target="https://centerforsurvivors.ms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atalog.lib.msu.edu/record=b12337052~S39a" TargetMode="External"/><Relationship Id="rId7" Type="http://schemas.openxmlformats.org/officeDocument/2006/relationships/endnotes" Target="endnotes.xml"/><Relationship Id="rId12" Type="http://schemas.openxmlformats.org/officeDocument/2006/relationships/hyperlink" Target="mailto:rcpd@msu.edu" TargetMode="External"/><Relationship Id="rId17" Type="http://schemas.openxmlformats.org/officeDocument/2006/relationships/hyperlink" Target="http://help.d2l.m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lp.msu.edu" TargetMode="External"/><Relationship Id="rId20" Type="http://schemas.openxmlformats.org/officeDocument/2006/relationships/hyperlink" Target="http://catalog.lib.msu.edu/record=b10152981~S3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u.edu/~ombud/academic-integrity/index.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aps.msu.edu/" TargetMode="External"/><Relationship Id="rId23" Type="http://schemas.openxmlformats.org/officeDocument/2006/relationships/hyperlink" Target="http://ezproxy.msu.edu/login?url=https://video.alexanderstreet.com/watch/viral-antisemitism-in-four-mutations" TargetMode="External"/><Relationship Id="rId10" Type="http://schemas.openxmlformats.org/officeDocument/2006/relationships/hyperlink" Target="https://vimeo.com/163888277" TargetMode="External"/><Relationship Id="rId19" Type="http://schemas.openxmlformats.org/officeDocument/2006/relationships/hyperlink" Target="http://safeplace.msu.edu/" TargetMode="External"/><Relationship Id="rId4" Type="http://schemas.openxmlformats.org/officeDocument/2006/relationships/settings" Target="settings.xml"/><Relationship Id="rId9" Type="http://schemas.openxmlformats.org/officeDocument/2006/relationships/hyperlink" Target="http://help.packback.co/" TargetMode="External"/><Relationship Id="rId14" Type="http://schemas.openxmlformats.org/officeDocument/2006/relationships/hyperlink" Target="https://writing.msu.edu/" TargetMode="External"/><Relationship Id="rId22" Type="http://schemas.openxmlformats.org/officeDocument/2006/relationships/hyperlink" Target="https://www.jstor.org/stable/j.ctv177thz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4EED1-B533-4CB1-8DBC-372F9160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3913</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MC281, section x</vt:lpstr>
    </vt:vector>
  </TitlesOfParts>
  <Company>Microsoft</Company>
  <LinksUpToDate>false</LinksUpToDate>
  <CharactersWithSpaces>26148</CharactersWithSpaces>
  <SharedDoc>false</SharedDoc>
  <HLinks>
    <vt:vector size="36" baseType="variant">
      <vt:variant>
        <vt:i4>1376383</vt:i4>
      </vt:variant>
      <vt:variant>
        <vt:i4>15</vt:i4>
      </vt:variant>
      <vt:variant>
        <vt:i4>0</vt:i4>
      </vt:variant>
      <vt:variant>
        <vt:i4>5</vt:i4>
      </vt:variant>
      <vt:variant>
        <vt:lpwstr>https://urldefense.proofpoint.com/v2/url?u=https-3A__doi.org_10.1080_14725886.2010.486532&amp;d=DwMFaQ&amp;c=nE__W8dFE-shTxStwXtp0A&amp;r=sENWU7JGz74_2AO5PLr3IA&amp;m=tB9jv4qps0EYvdC3tdDWWTpWKxm-6hhKpdQ8Wwwnomg&amp;s=voYvsUaN1SEPGeBdltu5LVFNtuKusMjqT-VhFknLJM4&amp;e=</vt:lpwstr>
      </vt:variant>
      <vt:variant>
        <vt:lpwstr/>
      </vt:variant>
      <vt:variant>
        <vt:i4>3801175</vt:i4>
      </vt:variant>
      <vt:variant>
        <vt:i4>12</vt:i4>
      </vt:variant>
      <vt:variant>
        <vt:i4>0</vt:i4>
      </vt:variant>
      <vt:variant>
        <vt:i4>5</vt:i4>
      </vt:variant>
      <vt:variant>
        <vt:lpwstr>mailto:kudzia@lib.msu.edu</vt:lpwstr>
      </vt:variant>
      <vt:variant>
        <vt:lpwstr/>
      </vt:variant>
      <vt:variant>
        <vt:i4>4325397</vt:i4>
      </vt:variant>
      <vt:variant>
        <vt:i4>9</vt:i4>
      </vt:variant>
      <vt:variant>
        <vt:i4>0</vt:i4>
      </vt:variant>
      <vt:variant>
        <vt:i4>5</vt:i4>
      </vt:variant>
      <vt:variant>
        <vt:lpwstr>http://safeplace.msu.edu/</vt:lpwstr>
      </vt:variant>
      <vt:variant>
        <vt:lpwstr/>
      </vt:variant>
      <vt:variant>
        <vt:i4>1769540</vt:i4>
      </vt:variant>
      <vt:variant>
        <vt:i4>6</vt:i4>
      </vt:variant>
      <vt:variant>
        <vt:i4>0</vt:i4>
      </vt:variant>
      <vt:variant>
        <vt:i4>5</vt:i4>
      </vt:variant>
      <vt:variant>
        <vt:lpwstr>https://calendly.com/simonamy</vt:lpwstr>
      </vt:variant>
      <vt:variant>
        <vt:lpwstr/>
      </vt:variant>
      <vt:variant>
        <vt:i4>1638448</vt:i4>
      </vt:variant>
      <vt:variant>
        <vt:i4>3</vt:i4>
      </vt:variant>
      <vt:variant>
        <vt:i4>0</vt:i4>
      </vt:variant>
      <vt:variant>
        <vt:i4>5</vt:i4>
      </vt:variant>
      <vt:variant>
        <vt:lpwstr>mailto:rcpd@msu.edu</vt:lpwstr>
      </vt:variant>
      <vt:variant>
        <vt:lpwstr/>
      </vt:variant>
      <vt:variant>
        <vt:i4>262145</vt:i4>
      </vt:variant>
      <vt:variant>
        <vt:i4>0</vt:i4>
      </vt:variant>
      <vt:variant>
        <vt:i4>0</vt:i4>
      </vt:variant>
      <vt:variant>
        <vt:i4>5</vt:i4>
      </vt:variant>
      <vt:variant>
        <vt:lpwstr>https://www.msu.edu/~ombud/academic-integrity/index.html</vt:lpwstr>
      </vt:variant>
      <vt:variant>
        <vt:lpwstr>integrity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MC281, section x</dc:title>
  <dc:subject/>
  <dc:creator>James Madison</dc:creator>
  <cp:keywords/>
  <cp:lastModifiedBy>Simon, Amy</cp:lastModifiedBy>
  <cp:revision>9</cp:revision>
  <cp:lastPrinted>2020-01-03T20:52:00Z</cp:lastPrinted>
  <dcterms:created xsi:type="dcterms:W3CDTF">2021-01-12T18:39:00Z</dcterms:created>
  <dcterms:modified xsi:type="dcterms:W3CDTF">2021-01-12T20:39:00Z</dcterms:modified>
</cp:coreProperties>
</file>